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8B" w:rsidRPr="0091658B" w:rsidRDefault="0091658B" w:rsidP="0091658B">
      <w:pPr>
        <w:spacing w:after="120"/>
        <w:jc w:val="center"/>
        <w:rPr>
          <w:rFonts w:ascii="Arial" w:hAnsi="Arial" w:cs="Arial"/>
        </w:rPr>
      </w:pPr>
    </w:p>
    <w:p w:rsidR="0091658B" w:rsidRPr="0091658B" w:rsidRDefault="0091658B" w:rsidP="0091658B">
      <w:pPr>
        <w:spacing w:after="120"/>
        <w:jc w:val="center"/>
        <w:rPr>
          <w:rFonts w:ascii="Arial" w:hAnsi="Arial" w:cs="Arial"/>
        </w:rPr>
      </w:pPr>
      <w:r w:rsidRPr="0091658B">
        <w:rPr>
          <w:rFonts w:ascii="Arial" w:hAnsi="Arial" w:cs="Arial"/>
        </w:rPr>
        <w:t>GUIDE</w:t>
      </w:r>
    </w:p>
    <w:p w:rsidR="0091658B" w:rsidRPr="0091658B" w:rsidRDefault="0091658B" w:rsidP="0091658B">
      <w:pPr>
        <w:spacing w:after="120"/>
        <w:jc w:val="center"/>
        <w:rPr>
          <w:rFonts w:ascii="Arial" w:hAnsi="Arial" w:cs="Arial"/>
          <w:b/>
        </w:rPr>
      </w:pPr>
      <w:r w:rsidRPr="0091658B">
        <w:rPr>
          <w:rFonts w:ascii="Arial" w:hAnsi="Arial" w:cs="Arial"/>
          <w:b/>
        </w:rPr>
        <w:t>Analyse de la capacité à évacuer</w:t>
      </w:r>
    </w:p>
    <w:p w:rsidR="0091658B" w:rsidRPr="0091658B" w:rsidRDefault="0091658B" w:rsidP="0091658B">
      <w:pPr>
        <w:spacing w:after="120"/>
        <w:jc w:val="center"/>
        <w:rPr>
          <w:rFonts w:ascii="Arial" w:hAnsi="Arial" w:cs="Arial"/>
        </w:rPr>
      </w:pPr>
    </w:p>
    <w:p w:rsidR="0091658B" w:rsidRPr="004E17D2" w:rsidRDefault="0091658B" w:rsidP="0091658B">
      <w:pPr>
        <w:spacing w:after="120"/>
        <w:jc w:val="both"/>
        <w:rPr>
          <w:rFonts w:ascii="Arial" w:hAnsi="Arial" w:cs="Arial"/>
        </w:rPr>
      </w:pPr>
      <w:r w:rsidRPr="004E17D2">
        <w:rPr>
          <w:rFonts w:ascii="Arial" w:hAnsi="Arial" w:cs="Arial"/>
        </w:rPr>
        <w:t xml:space="preserve">C’est dans une perspective de sécurité incendie qu’est utilisé le tableau « Analyse de la capacité à évacuer ». La personne qui remplit ce tableau doit se placer dans </w:t>
      </w:r>
      <w:r w:rsidRPr="004E17D2">
        <w:rPr>
          <w:rFonts w:ascii="Arial" w:hAnsi="Arial" w:cs="Arial"/>
          <w:b/>
          <w:i/>
        </w:rPr>
        <w:t>un contexte d’urgence</w:t>
      </w:r>
      <w:r w:rsidRPr="004E17D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ù</w:t>
      </w:r>
      <w:r w:rsidRPr="004E17D2">
        <w:rPr>
          <w:rFonts w:ascii="Arial" w:hAnsi="Arial" w:cs="Arial"/>
        </w:rPr>
        <w:t xml:space="preserve"> la vie est en danger.</w:t>
      </w:r>
    </w:p>
    <w:p w:rsidR="0091658B" w:rsidRDefault="0091658B" w:rsidP="0091658B">
      <w:pPr>
        <w:jc w:val="both"/>
        <w:rPr>
          <w:rFonts w:ascii="Arial" w:hAnsi="Arial" w:cs="Arial"/>
        </w:rPr>
      </w:pPr>
    </w:p>
    <w:p w:rsidR="0091658B" w:rsidRPr="004E17D2" w:rsidRDefault="0091658B" w:rsidP="0091658B">
      <w:pPr>
        <w:jc w:val="both"/>
        <w:rPr>
          <w:rFonts w:ascii="Arial" w:hAnsi="Arial" w:cs="Arial"/>
        </w:rPr>
      </w:pPr>
      <w:r w:rsidRPr="004E17D2">
        <w:rPr>
          <w:rFonts w:ascii="Arial" w:hAnsi="Arial" w:cs="Arial"/>
        </w:rPr>
        <w:t xml:space="preserve">Ce </w:t>
      </w:r>
      <w:r w:rsidRPr="00921EAC">
        <w:rPr>
          <w:rFonts w:ascii="Arial" w:hAnsi="Arial" w:cs="Arial"/>
          <w:b/>
        </w:rPr>
        <w:t>tableau</w:t>
      </w:r>
      <w:r w:rsidRPr="00921EAC">
        <w:rPr>
          <w:rFonts w:ascii="Arial" w:hAnsi="Arial" w:cs="Arial"/>
        </w:rPr>
        <w:t xml:space="preserve"> est </w:t>
      </w:r>
      <w:r>
        <w:rPr>
          <w:rFonts w:ascii="Arial" w:hAnsi="Arial" w:cs="Arial"/>
          <w:b/>
        </w:rPr>
        <w:t>rempli</w:t>
      </w:r>
      <w:r w:rsidRPr="00921EAC">
        <w:rPr>
          <w:rFonts w:ascii="Arial" w:hAnsi="Arial" w:cs="Arial"/>
        </w:rPr>
        <w:t xml:space="preserve"> soit </w:t>
      </w:r>
      <w:r w:rsidRPr="00921EAC">
        <w:rPr>
          <w:rFonts w:ascii="Arial" w:hAnsi="Arial" w:cs="Arial"/>
          <w:b/>
        </w:rPr>
        <w:t>par</w:t>
      </w:r>
      <w:r w:rsidRPr="00921EAC">
        <w:rPr>
          <w:rFonts w:ascii="Arial" w:hAnsi="Arial" w:cs="Arial"/>
        </w:rPr>
        <w:t> :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Fonts w:ascii="Arial" w:hAnsi="Arial" w:cs="Arial"/>
          <w:color w:val="auto"/>
          <w:sz w:val="24"/>
          <w:lang w:val="fr-CA"/>
        </w:rPr>
      </w:pPr>
      <w:r w:rsidRPr="004E17D2">
        <w:rPr>
          <w:rFonts w:ascii="Arial" w:hAnsi="Arial" w:cs="Arial"/>
          <w:color w:val="auto"/>
          <w:sz w:val="24"/>
          <w:lang w:val="fr-CA"/>
        </w:rPr>
        <w:t xml:space="preserve">Les </w:t>
      </w:r>
      <w:r w:rsidRPr="004E17D2">
        <w:rPr>
          <w:rFonts w:ascii="Arial" w:hAnsi="Arial" w:cs="Arial"/>
          <w:b/>
          <w:color w:val="auto"/>
          <w:sz w:val="24"/>
          <w:lang w:val="fr-CA"/>
        </w:rPr>
        <w:t>gestionnaires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 de résidences qui accueillent des personnes avec limitations à l’évacuation (sauf en RI-RTF) afin de leur permettre </w:t>
      </w:r>
      <w:r>
        <w:rPr>
          <w:rFonts w:ascii="Arial" w:hAnsi="Arial" w:cs="Arial"/>
          <w:color w:val="auto"/>
          <w:sz w:val="24"/>
          <w:lang w:val="fr-CA"/>
        </w:rPr>
        <w:t>de déterminer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 les mesures d’aide nécessaires pour évacuer chaque personne advenant un sinistre et de l</w:t>
      </w:r>
      <w:r>
        <w:rPr>
          <w:rFonts w:ascii="Arial" w:hAnsi="Arial" w:cs="Arial"/>
          <w:color w:val="auto"/>
          <w:sz w:val="24"/>
          <w:lang w:val="fr-CA"/>
        </w:rPr>
        <w:t xml:space="preserve">es </w:t>
      </w:r>
      <w:r w:rsidRPr="004E17D2">
        <w:rPr>
          <w:rFonts w:ascii="Arial" w:hAnsi="Arial" w:cs="Arial"/>
          <w:color w:val="auto"/>
          <w:sz w:val="24"/>
          <w:lang w:val="fr-CA"/>
        </w:rPr>
        <w:t>indiquer au plan de sécurité incendie;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Fonts w:ascii="Arial" w:hAnsi="Arial" w:cs="Arial"/>
          <w:color w:val="auto"/>
          <w:sz w:val="24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>L’</w:t>
      </w:r>
      <w:r w:rsidRPr="004E17D2">
        <w:rPr>
          <w:rStyle w:val="Aucun"/>
          <w:rFonts w:cs="Arial"/>
          <w:b/>
          <w:spacing w:val="-1"/>
          <w:lang w:val="fr-CA"/>
        </w:rPr>
        <w:t>établissement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 de santé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 et de services sociaux, pour les mêmes fins, dans le cas d’usagers hébergés dans une ressource intermédiaire ou de type familial (</w:t>
      </w:r>
      <w:r w:rsidRPr="004E17D2">
        <w:rPr>
          <w:rFonts w:ascii="Arial" w:hAnsi="Arial" w:cs="Arial"/>
          <w:b/>
          <w:color w:val="auto"/>
          <w:sz w:val="24"/>
          <w:lang w:val="fr-CA"/>
        </w:rPr>
        <w:t>RI-RTF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); </w:t>
      </w:r>
      <w:proofErr w:type="gramStart"/>
      <w:r w:rsidRPr="004E17D2">
        <w:rPr>
          <w:rFonts w:ascii="Arial" w:hAnsi="Arial" w:cs="Arial"/>
          <w:color w:val="auto"/>
          <w:sz w:val="24"/>
          <w:lang w:val="fr-CA"/>
        </w:rPr>
        <w:t>ou</w:t>
      </w:r>
      <w:proofErr w:type="gramEnd"/>
    </w:p>
    <w:p w:rsidR="0091658B" w:rsidRPr="004E17D2" w:rsidRDefault="0091658B" w:rsidP="0091658B">
      <w:pPr>
        <w:pStyle w:val="Corpsdetexte"/>
        <w:numPr>
          <w:ilvl w:val="0"/>
          <w:numId w:val="2"/>
        </w:numPr>
        <w:spacing w:after="120"/>
        <w:ind w:left="567" w:hanging="425"/>
        <w:jc w:val="both"/>
        <w:rPr>
          <w:rFonts w:ascii="Arial" w:hAnsi="Arial" w:cs="Arial"/>
          <w:color w:val="auto"/>
          <w:sz w:val="24"/>
          <w:szCs w:val="24"/>
          <w:highlight w:val="yellow"/>
          <w:lang w:val="fr-CA"/>
        </w:rPr>
      </w:pPr>
      <w:r w:rsidRPr="004E17D2">
        <w:rPr>
          <w:rFonts w:ascii="Arial" w:hAnsi="Arial" w:cs="Arial"/>
          <w:color w:val="auto"/>
          <w:sz w:val="24"/>
          <w:szCs w:val="24"/>
          <w:lang w:val="fr-CA"/>
        </w:rPr>
        <w:t>L’</w:t>
      </w:r>
      <w:r w:rsidRPr="004E17D2">
        <w:rPr>
          <w:rFonts w:ascii="Arial" w:hAnsi="Arial" w:cs="Arial"/>
          <w:b/>
          <w:color w:val="auto"/>
          <w:sz w:val="24"/>
          <w:szCs w:val="24"/>
          <w:lang w:val="fr-CA"/>
        </w:rPr>
        <w:t>équipe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 de </w:t>
      </w:r>
      <w:r w:rsidRPr="004E17D2">
        <w:rPr>
          <w:rStyle w:val="Aucun"/>
          <w:rFonts w:cs="Arial"/>
          <w:spacing w:val="-1"/>
          <w:lang w:val="fr-CA"/>
        </w:rPr>
        <w:t>gestion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 du risque en sécurité incendie (</w:t>
      </w:r>
      <w:r w:rsidRPr="004E17D2">
        <w:rPr>
          <w:rFonts w:ascii="Arial" w:hAnsi="Arial" w:cs="Arial"/>
          <w:b/>
          <w:color w:val="auto"/>
          <w:sz w:val="24"/>
          <w:szCs w:val="24"/>
          <w:lang w:val="fr-CA"/>
        </w:rPr>
        <w:t>GRSI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) </w:t>
      </w:r>
      <w:r w:rsidRPr="004E17D2">
        <w:rPr>
          <w:rFonts w:ascii="Arial" w:hAnsi="Arial" w:cs="Arial"/>
          <w:b/>
          <w:color w:val="auto"/>
          <w:sz w:val="24"/>
          <w:szCs w:val="24"/>
          <w:lang w:val="fr-CA"/>
        </w:rPr>
        <w:t>de l’établissement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 de santé et de services sociaux, avec la collaboration du gestionnaire et/ou de collègues pour répondre aux questions, </w:t>
      </w:r>
      <w:r w:rsidRPr="004E17D2">
        <w:rPr>
          <w:rFonts w:ascii="Arial" w:hAnsi="Arial" w:cs="Arial"/>
          <w:b/>
          <w:color w:val="auto"/>
          <w:sz w:val="24"/>
          <w:szCs w:val="24"/>
          <w:lang w:val="fr-CA"/>
        </w:rPr>
        <w:t>dans certaines circonstances particulières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 tel</w:t>
      </w:r>
      <w:r>
        <w:rPr>
          <w:rFonts w:ascii="Arial" w:hAnsi="Arial" w:cs="Arial"/>
          <w:color w:val="auto"/>
          <w:sz w:val="24"/>
          <w:szCs w:val="24"/>
          <w:lang w:val="fr-CA"/>
        </w:rPr>
        <w:t>les</w:t>
      </w:r>
      <w:r w:rsidRPr="004E17D2">
        <w:rPr>
          <w:rFonts w:ascii="Arial" w:hAnsi="Arial" w:cs="Arial"/>
          <w:color w:val="auto"/>
          <w:sz w:val="24"/>
          <w:szCs w:val="24"/>
          <w:lang w:val="fr-CA"/>
        </w:rPr>
        <w:t xml:space="preserve"> qu’un changement d’usage du bâtiment. </w:t>
      </w:r>
    </w:p>
    <w:p w:rsidR="0091658B" w:rsidRDefault="0091658B" w:rsidP="0091658B">
      <w:pPr>
        <w:jc w:val="both"/>
        <w:rPr>
          <w:rFonts w:ascii="Arial" w:hAnsi="Arial" w:cs="Arial"/>
        </w:rPr>
      </w:pPr>
    </w:p>
    <w:p w:rsidR="0091658B" w:rsidRPr="004E17D2" w:rsidRDefault="0091658B" w:rsidP="0091658B">
      <w:pPr>
        <w:jc w:val="both"/>
        <w:rPr>
          <w:rFonts w:ascii="Arial" w:hAnsi="Arial" w:cs="Arial"/>
        </w:rPr>
      </w:pPr>
      <w:r w:rsidRPr="004E17D2">
        <w:rPr>
          <w:rFonts w:ascii="Arial" w:hAnsi="Arial" w:cs="Arial"/>
        </w:rPr>
        <w:t>L’analyse de la capacité à évacuer est réalisée pour chacun des résidents :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 xml:space="preserve">On indiquera le </w:t>
      </w:r>
      <w:r>
        <w:rPr>
          <w:rStyle w:val="Aucun"/>
          <w:rFonts w:cs="Arial"/>
          <w:b/>
          <w:spacing w:val="-1"/>
          <w:lang w:val="fr-CA"/>
        </w:rPr>
        <w:t>numéro</w:t>
      </w:r>
      <w:r w:rsidRPr="004E17D2">
        <w:rPr>
          <w:rStyle w:val="Aucun"/>
          <w:rFonts w:cs="Arial"/>
          <w:spacing w:val="-1"/>
          <w:lang w:val="fr-CA"/>
        </w:rPr>
        <w:t xml:space="preserve"> de la </w:t>
      </w:r>
      <w:r w:rsidRPr="004E17D2">
        <w:rPr>
          <w:rStyle w:val="Aucun"/>
          <w:rFonts w:cs="Arial"/>
          <w:b/>
          <w:spacing w:val="-1"/>
          <w:lang w:val="fr-CA"/>
        </w:rPr>
        <w:t>chambre ou</w:t>
      </w:r>
      <w:r w:rsidRPr="004E17D2">
        <w:rPr>
          <w:rStyle w:val="Aucun"/>
          <w:rFonts w:cs="Arial"/>
          <w:spacing w:val="-1"/>
          <w:lang w:val="fr-CA"/>
        </w:rPr>
        <w:t xml:space="preserve"> du </w:t>
      </w:r>
      <w:r w:rsidRPr="004E17D2">
        <w:rPr>
          <w:rStyle w:val="Aucun"/>
          <w:rFonts w:cs="Arial"/>
          <w:b/>
          <w:spacing w:val="-1"/>
          <w:lang w:val="fr-CA"/>
        </w:rPr>
        <w:t>logement</w:t>
      </w:r>
      <w:r w:rsidRPr="004E17D2">
        <w:rPr>
          <w:rStyle w:val="Aucun"/>
          <w:rFonts w:cs="Arial"/>
          <w:spacing w:val="-1"/>
          <w:lang w:val="fr-CA"/>
        </w:rPr>
        <w:t xml:space="preserve"> où habite le résident dans la première colonne</w:t>
      </w:r>
      <w:r>
        <w:rPr>
          <w:rStyle w:val="Aucun"/>
          <w:rFonts w:cs="Arial"/>
          <w:spacing w:val="-1"/>
          <w:lang w:val="fr-CA"/>
        </w:rPr>
        <w:t>.</w:t>
      </w:r>
      <w:r w:rsidRPr="004E17D2">
        <w:rPr>
          <w:rStyle w:val="Aucun"/>
          <w:rFonts w:cs="Arial"/>
          <w:spacing w:val="-1"/>
          <w:lang w:val="fr-CA"/>
        </w:rPr>
        <w:t xml:space="preserve"> 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 xml:space="preserve">Le </w:t>
      </w:r>
      <w:r w:rsidRPr="004E17D2">
        <w:rPr>
          <w:rStyle w:val="Aucun"/>
          <w:rFonts w:cs="Arial"/>
          <w:b/>
          <w:spacing w:val="-1"/>
          <w:lang w:val="fr-CA"/>
        </w:rPr>
        <w:t>nom du résident</w:t>
      </w:r>
      <w:r w:rsidRPr="004E17D2">
        <w:rPr>
          <w:rStyle w:val="Aucun"/>
          <w:rFonts w:cs="Arial"/>
          <w:spacing w:val="-1"/>
          <w:lang w:val="fr-CA"/>
        </w:rPr>
        <w:t xml:space="preserve"> </w:t>
      </w:r>
      <w:r>
        <w:rPr>
          <w:rStyle w:val="Aucun"/>
          <w:rFonts w:cs="Arial"/>
          <w:spacing w:val="-1"/>
          <w:lang w:val="fr-CA"/>
        </w:rPr>
        <w:t xml:space="preserve">sera inscrit </w:t>
      </w:r>
      <w:r w:rsidRPr="004E17D2">
        <w:rPr>
          <w:rStyle w:val="Aucun"/>
          <w:rFonts w:cs="Arial"/>
          <w:spacing w:val="-1"/>
          <w:lang w:val="fr-CA"/>
        </w:rPr>
        <w:t>dans la seconde colonne.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>La colonne « </w:t>
      </w:r>
      <w:r w:rsidRPr="004E17D2">
        <w:rPr>
          <w:rStyle w:val="Aucun"/>
          <w:rFonts w:cs="Arial"/>
          <w:b/>
          <w:spacing w:val="-1"/>
          <w:lang w:val="fr-CA"/>
        </w:rPr>
        <w:t>Problématiques</w:t>
      </w:r>
      <w:r w:rsidRPr="004E17D2">
        <w:rPr>
          <w:rStyle w:val="Aucun"/>
          <w:rFonts w:cs="Arial"/>
          <w:spacing w:val="-1"/>
          <w:lang w:val="fr-CA"/>
        </w:rPr>
        <w:t xml:space="preserve"> » nous permet </w:t>
      </w:r>
      <w:r>
        <w:rPr>
          <w:rStyle w:val="Aucun"/>
          <w:rFonts w:cs="Arial"/>
          <w:spacing w:val="-1"/>
          <w:lang w:val="fr-CA"/>
        </w:rPr>
        <w:t>de préciser</w:t>
      </w:r>
      <w:r w:rsidRPr="004E17D2">
        <w:rPr>
          <w:rStyle w:val="Aucun"/>
          <w:rFonts w:cs="Arial"/>
          <w:spacing w:val="-1"/>
          <w:lang w:val="fr-CA"/>
        </w:rPr>
        <w:t xml:space="preserve"> la ou les </w:t>
      </w:r>
      <w:r w:rsidRPr="004E17D2">
        <w:rPr>
          <w:rStyle w:val="Aucun"/>
          <w:rFonts w:cs="Arial"/>
          <w:b/>
          <w:spacing w:val="-1"/>
          <w:lang w:val="fr-CA"/>
        </w:rPr>
        <w:t>problématiques que présente le résident</w:t>
      </w:r>
      <w:r w:rsidRPr="004E17D2">
        <w:rPr>
          <w:rStyle w:val="Aucun"/>
          <w:rFonts w:cs="Arial"/>
          <w:spacing w:val="-1"/>
          <w:lang w:val="fr-CA"/>
        </w:rPr>
        <w:t xml:space="preserve"> (en cochant la ou les cases</w:t>
      </w:r>
      <w:r>
        <w:rPr>
          <w:rStyle w:val="Aucun"/>
          <w:rFonts w:cs="Arial"/>
          <w:spacing w:val="-1"/>
          <w:lang w:val="fr-CA"/>
        </w:rPr>
        <w:t xml:space="preserve"> correspondantes</w:t>
      </w:r>
      <w:r w:rsidRPr="004E17D2">
        <w:rPr>
          <w:rStyle w:val="Aucun"/>
          <w:rFonts w:cs="Arial"/>
          <w:spacing w:val="-1"/>
          <w:lang w:val="fr-CA"/>
        </w:rPr>
        <w:t>) et détermine quelles seront les questions auxquelles on devra répondre.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 xml:space="preserve">Toute </w:t>
      </w:r>
      <w:r w:rsidRPr="004E17D2">
        <w:rPr>
          <w:rStyle w:val="Aucun"/>
          <w:rFonts w:cs="Arial"/>
          <w:b/>
          <w:spacing w:val="-1"/>
          <w:lang w:val="fr-CA"/>
        </w:rPr>
        <w:t>information qui pourrait aider à mieux comprendre ou nuancer</w:t>
      </w:r>
      <w:r w:rsidRPr="004E17D2">
        <w:rPr>
          <w:rStyle w:val="Aucun"/>
          <w:rFonts w:cs="Arial"/>
          <w:spacing w:val="-1"/>
          <w:lang w:val="fr-CA"/>
        </w:rPr>
        <w:t xml:space="preserve"> les réponses aux questions devra être inscrite dans la colonne « </w:t>
      </w:r>
      <w:r w:rsidRPr="004E17D2">
        <w:rPr>
          <w:rStyle w:val="Aucun"/>
          <w:rFonts w:cs="Arial"/>
          <w:b/>
          <w:spacing w:val="-1"/>
          <w:lang w:val="fr-CA"/>
        </w:rPr>
        <w:t>Précisions</w:t>
      </w:r>
      <w:r w:rsidRPr="004E17D2">
        <w:rPr>
          <w:rStyle w:val="Aucun"/>
          <w:rFonts w:cs="Arial"/>
          <w:spacing w:val="-1"/>
          <w:lang w:val="fr-CA"/>
        </w:rPr>
        <w:t> » ainsi que les équipements nécessaires à l’évacuation du résident.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spacing w:after="120"/>
        <w:ind w:left="567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 xml:space="preserve">On répond ensuite oui (O) ou non (N) aux </w:t>
      </w:r>
      <w:r w:rsidRPr="004E17D2">
        <w:rPr>
          <w:rStyle w:val="Aucun"/>
          <w:rFonts w:cs="Arial"/>
          <w:b/>
          <w:spacing w:val="-1"/>
          <w:lang w:val="fr-CA"/>
        </w:rPr>
        <w:t xml:space="preserve">questions </w:t>
      </w:r>
      <w:r w:rsidRPr="004E17D2">
        <w:rPr>
          <w:rStyle w:val="Aucun"/>
          <w:rFonts w:cs="Arial"/>
          <w:spacing w:val="-1"/>
          <w:lang w:val="fr-CA"/>
        </w:rPr>
        <w:t>de la page 1</w:t>
      </w:r>
      <w:r w:rsidRPr="004E17D2">
        <w:rPr>
          <w:rStyle w:val="Aucun"/>
          <w:rFonts w:cs="Arial"/>
          <w:b/>
          <w:spacing w:val="-1"/>
          <w:lang w:val="fr-CA"/>
        </w:rPr>
        <w:t xml:space="preserve"> en lien avec les problématiques</w:t>
      </w:r>
      <w:r w:rsidRPr="004E17D2">
        <w:rPr>
          <w:rStyle w:val="Aucun"/>
          <w:rFonts w:cs="Arial"/>
          <w:spacing w:val="-1"/>
          <w:lang w:val="fr-CA"/>
        </w:rPr>
        <w:t xml:space="preserve"> que présente le résident.</w:t>
      </w:r>
    </w:p>
    <w:p w:rsidR="0091658B" w:rsidRPr="004E17D2" w:rsidRDefault="0091658B" w:rsidP="0091658B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2"/>
          <w:u w:val="single"/>
        </w:rPr>
      </w:pPr>
    </w:p>
    <w:p w:rsidR="0091658B" w:rsidRDefault="00916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1658B" w:rsidRDefault="0091658B" w:rsidP="0091658B">
      <w:pPr>
        <w:kinsoku w:val="0"/>
        <w:overflowPunct w:val="0"/>
        <w:jc w:val="both"/>
        <w:textAlignment w:val="baseline"/>
        <w:rPr>
          <w:rFonts w:ascii="Arial" w:hAnsi="Arial" w:cs="Arial"/>
          <w:b/>
          <w:u w:val="single"/>
        </w:rPr>
      </w:pPr>
    </w:p>
    <w:p w:rsidR="0091658B" w:rsidRPr="004E17D2" w:rsidRDefault="0091658B" w:rsidP="0091658B">
      <w:pPr>
        <w:kinsoku w:val="0"/>
        <w:overflowPunct w:val="0"/>
        <w:jc w:val="both"/>
        <w:textAlignment w:val="baseline"/>
        <w:rPr>
          <w:rFonts w:ascii="Arial" w:hAnsi="Arial" w:cs="Arial"/>
          <w:b/>
          <w:u w:val="single"/>
        </w:rPr>
      </w:pPr>
      <w:r w:rsidRPr="004E17D2">
        <w:rPr>
          <w:rFonts w:ascii="Arial" w:hAnsi="Arial" w:cs="Arial"/>
          <w:b/>
          <w:u w:val="single"/>
        </w:rPr>
        <w:t>NOTES IMPORTANTES</w:t>
      </w:r>
    </w:p>
    <w:p w:rsidR="0091658B" w:rsidRDefault="0091658B" w:rsidP="0091658B">
      <w:pPr>
        <w:kinsoku w:val="0"/>
        <w:overflowPunct w:val="0"/>
        <w:jc w:val="both"/>
        <w:textAlignment w:val="baseline"/>
        <w:rPr>
          <w:rFonts w:ascii="Arial" w:hAnsi="Arial" w:cs="Arial"/>
          <w:sz w:val="22"/>
        </w:rPr>
      </w:pPr>
    </w:p>
    <w:p w:rsidR="0091658B" w:rsidRPr="004E17D2" w:rsidRDefault="0091658B" w:rsidP="0091658B">
      <w:pPr>
        <w:kinsoku w:val="0"/>
        <w:overflowPunct w:val="0"/>
        <w:jc w:val="both"/>
        <w:textAlignment w:val="baseline"/>
        <w:rPr>
          <w:rFonts w:ascii="Arial" w:hAnsi="Arial" w:cs="Arial"/>
          <w:sz w:val="22"/>
        </w:rPr>
      </w:pPr>
    </w:p>
    <w:p w:rsidR="0091658B" w:rsidRPr="004E17D2" w:rsidRDefault="0091658B" w:rsidP="00916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kinsoku w:val="0"/>
        <w:overflowPunct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 w:rsidRPr="004E17D2">
        <w:rPr>
          <w:rFonts w:ascii="Arial" w:hAnsi="Arial" w:cs="Arial"/>
          <w:b/>
        </w:rPr>
        <w:t xml:space="preserve">Répondre seulement aux questions en lien avec les limitations </w:t>
      </w:r>
      <w:r w:rsidRPr="004E17D2">
        <w:rPr>
          <w:rFonts w:ascii="Arial" w:hAnsi="Arial" w:cs="Arial"/>
        </w:rPr>
        <w:t>(problématiques)</w:t>
      </w:r>
      <w:r w:rsidRPr="004E17D2">
        <w:rPr>
          <w:rFonts w:ascii="Arial" w:hAnsi="Arial" w:cs="Arial"/>
          <w:b/>
        </w:rPr>
        <w:t xml:space="preserve"> du résident</w:t>
      </w:r>
      <w:r w:rsidRPr="004E17D2">
        <w:rPr>
          <w:rFonts w:ascii="Arial" w:hAnsi="Arial" w:cs="Arial"/>
        </w:rPr>
        <w:t xml:space="preserve">. </w:t>
      </w:r>
    </w:p>
    <w:p w:rsidR="0091658B" w:rsidRDefault="0091658B" w:rsidP="0091658B">
      <w:pPr>
        <w:kinsoku w:val="0"/>
        <w:overflowPunct w:val="0"/>
        <w:spacing w:after="120"/>
        <w:ind w:left="425"/>
        <w:jc w:val="both"/>
        <w:textAlignment w:val="baseline"/>
        <w:rPr>
          <w:rFonts w:ascii="Arial" w:hAnsi="Arial" w:cs="Arial"/>
        </w:rPr>
      </w:pPr>
      <w:r w:rsidRPr="004E17D2">
        <w:rPr>
          <w:rFonts w:ascii="Arial" w:hAnsi="Arial" w:cs="Arial"/>
          <w:b/>
          <w:i/>
        </w:rPr>
        <w:t>Exemple </w:t>
      </w:r>
      <w:r w:rsidRPr="004E17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</w:t>
      </w:r>
      <w:r w:rsidRPr="004E17D2">
        <w:rPr>
          <w:rFonts w:ascii="Arial" w:hAnsi="Arial" w:cs="Arial"/>
        </w:rPr>
        <w:t xml:space="preserve">i ce dernier présente uniquement des problèmes </w:t>
      </w:r>
      <w:r>
        <w:rPr>
          <w:rFonts w:ascii="Arial" w:hAnsi="Arial" w:cs="Arial"/>
        </w:rPr>
        <w:t>concernant</w:t>
      </w:r>
      <w:r w:rsidRPr="004E1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4E17D2">
        <w:rPr>
          <w:rFonts w:ascii="Arial" w:hAnsi="Arial" w:cs="Arial"/>
        </w:rPr>
        <w:t>a mobilité, répondre seulement aux questions en lien avec la mobilité.</w:t>
      </w:r>
    </w:p>
    <w:p w:rsidR="0091658B" w:rsidRPr="004E17D2" w:rsidRDefault="0091658B" w:rsidP="0091658B">
      <w:pPr>
        <w:kinsoku w:val="0"/>
        <w:overflowPunct w:val="0"/>
        <w:spacing w:after="120"/>
        <w:ind w:left="425"/>
        <w:jc w:val="both"/>
        <w:textAlignment w:val="baseline"/>
        <w:rPr>
          <w:rFonts w:ascii="Arial" w:hAnsi="Arial" w:cs="Arial"/>
        </w:rPr>
      </w:pPr>
    </w:p>
    <w:p w:rsidR="0091658B" w:rsidRPr="004E17D2" w:rsidRDefault="0091658B" w:rsidP="0091658B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spacing w:before="0" w:after="120" w:line="240" w:lineRule="auto"/>
        <w:ind w:left="425" w:hanging="425"/>
        <w:jc w:val="both"/>
        <w:textAlignment w:val="baseline"/>
        <w:rPr>
          <w:rFonts w:ascii="Arial" w:hAnsi="Arial" w:cs="Arial"/>
          <w:b/>
          <w:color w:val="auto"/>
          <w:sz w:val="24"/>
          <w:lang w:val="fr-CA"/>
        </w:rPr>
      </w:pPr>
      <w:r w:rsidRPr="004E17D2">
        <w:rPr>
          <w:rFonts w:ascii="Arial" w:hAnsi="Arial" w:cs="Arial"/>
          <w:b/>
          <w:color w:val="auto"/>
          <w:sz w:val="24"/>
          <w:lang w:val="fr-CA"/>
        </w:rPr>
        <w:t xml:space="preserve">Lorsqu’on doute de la capacité </w:t>
      </w:r>
      <w:r>
        <w:rPr>
          <w:rFonts w:ascii="Arial" w:hAnsi="Arial" w:cs="Arial"/>
          <w:b/>
          <w:color w:val="auto"/>
          <w:sz w:val="24"/>
          <w:lang w:val="fr-CA"/>
        </w:rPr>
        <w:t xml:space="preserve">du résident </w:t>
      </w:r>
      <w:r w:rsidRPr="004E17D2">
        <w:rPr>
          <w:rFonts w:ascii="Arial" w:hAnsi="Arial" w:cs="Arial"/>
          <w:b/>
          <w:color w:val="auto"/>
          <w:sz w:val="24"/>
          <w:lang w:val="fr-CA"/>
        </w:rPr>
        <w:t>ou que l’incapacité varie dans le temps, considére</w:t>
      </w:r>
      <w:r>
        <w:rPr>
          <w:rFonts w:ascii="Arial" w:hAnsi="Arial" w:cs="Arial"/>
          <w:b/>
          <w:color w:val="auto"/>
          <w:sz w:val="24"/>
          <w:lang w:val="fr-CA"/>
        </w:rPr>
        <w:t>r</w:t>
      </w:r>
      <w:r w:rsidRPr="004E17D2">
        <w:rPr>
          <w:rFonts w:ascii="Arial" w:hAnsi="Arial" w:cs="Arial"/>
          <w:b/>
          <w:color w:val="auto"/>
          <w:sz w:val="24"/>
          <w:lang w:val="fr-CA"/>
        </w:rPr>
        <w:t xml:space="preserve"> la pire situation.</w:t>
      </w:r>
    </w:p>
    <w:p w:rsidR="0091658B" w:rsidRDefault="0091658B" w:rsidP="0091658B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spacing w:before="0" w:after="120" w:line="240" w:lineRule="auto"/>
        <w:ind w:left="425"/>
        <w:jc w:val="both"/>
        <w:textAlignment w:val="baseline"/>
        <w:rPr>
          <w:rFonts w:ascii="Arial" w:hAnsi="Arial" w:cs="Arial"/>
          <w:color w:val="auto"/>
          <w:sz w:val="24"/>
          <w:lang w:val="fr-CA"/>
        </w:rPr>
      </w:pPr>
      <w:r w:rsidRPr="004E17D2">
        <w:rPr>
          <w:rFonts w:ascii="Arial" w:hAnsi="Arial" w:cs="Arial"/>
          <w:b/>
          <w:i/>
          <w:color w:val="auto"/>
          <w:sz w:val="24"/>
          <w:lang w:val="fr-CA"/>
        </w:rPr>
        <w:t>Exemple 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: </w:t>
      </w:r>
      <w:r>
        <w:rPr>
          <w:rFonts w:ascii="Arial" w:hAnsi="Arial" w:cs="Arial"/>
          <w:color w:val="auto"/>
          <w:sz w:val="24"/>
          <w:lang w:val="fr-CA"/>
        </w:rPr>
        <w:t>U</w:t>
      </w:r>
      <w:r w:rsidRPr="004E17D2">
        <w:rPr>
          <w:rFonts w:ascii="Arial" w:hAnsi="Arial" w:cs="Arial"/>
          <w:color w:val="auto"/>
          <w:sz w:val="24"/>
          <w:lang w:val="fr-CA"/>
        </w:rPr>
        <w:t>ne personne a la sclérose en plaque</w:t>
      </w:r>
      <w:r>
        <w:rPr>
          <w:rFonts w:ascii="Arial" w:hAnsi="Arial" w:cs="Arial"/>
          <w:color w:val="auto"/>
          <w:sz w:val="24"/>
          <w:lang w:val="fr-CA"/>
        </w:rPr>
        <w:t>s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 et</w:t>
      </w:r>
      <w:r>
        <w:rPr>
          <w:rFonts w:ascii="Arial" w:hAnsi="Arial" w:cs="Arial"/>
          <w:color w:val="auto"/>
          <w:sz w:val="24"/>
          <w:lang w:val="fr-CA"/>
        </w:rPr>
        <w:t>,</w:t>
      </w:r>
      <w:r w:rsidRPr="004E17D2">
        <w:rPr>
          <w:rFonts w:ascii="Arial" w:hAnsi="Arial" w:cs="Arial"/>
          <w:color w:val="auto"/>
          <w:sz w:val="24"/>
          <w:lang w:val="fr-CA"/>
        </w:rPr>
        <w:t xml:space="preserve"> lors d’un épisode aigu de la maladie, elle n’est pas en mesure de se déplacer. Il faut donc tenir compte de l’état le plus invalidant.</w:t>
      </w:r>
    </w:p>
    <w:p w:rsidR="0091658B" w:rsidRPr="004E17D2" w:rsidRDefault="0091658B" w:rsidP="0091658B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spacing w:before="0" w:after="120" w:line="240" w:lineRule="auto"/>
        <w:ind w:left="425"/>
        <w:jc w:val="both"/>
        <w:textAlignment w:val="baseline"/>
        <w:rPr>
          <w:rFonts w:ascii="Arial" w:hAnsi="Arial" w:cs="Arial"/>
          <w:color w:val="auto"/>
          <w:sz w:val="24"/>
          <w:lang w:val="fr-CA"/>
        </w:rPr>
      </w:pPr>
    </w:p>
    <w:p w:rsidR="0091658B" w:rsidRPr="004E17D2" w:rsidRDefault="0091658B" w:rsidP="0091658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kinsoku w:val="0"/>
        <w:overflowPunct w:val="0"/>
        <w:spacing w:after="120"/>
        <w:ind w:left="425" w:hanging="425"/>
        <w:jc w:val="both"/>
        <w:textAlignment w:val="baseline"/>
        <w:rPr>
          <w:rFonts w:ascii="Arial" w:hAnsi="Arial" w:cs="Arial"/>
          <w:b/>
        </w:rPr>
      </w:pPr>
      <w:r w:rsidRPr="004E17D2">
        <w:rPr>
          <w:rFonts w:ascii="Arial" w:hAnsi="Arial" w:cs="Arial"/>
          <w:b/>
        </w:rPr>
        <w:t>Si le résident présente plus d’une problématique, répondre aux questions en lien avec une problématique sans tenir compte des autres.</w:t>
      </w:r>
    </w:p>
    <w:p w:rsidR="0091658B" w:rsidRPr="004E17D2" w:rsidRDefault="0091658B" w:rsidP="0091658B">
      <w:pPr>
        <w:kinsoku w:val="0"/>
        <w:overflowPunct w:val="0"/>
        <w:spacing w:before="120" w:after="120"/>
        <w:ind w:left="425"/>
        <w:jc w:val="both"/>
        <w:textAlignment w:val="baseline"/>
        <w:rPr>
          <w:rFonts w:ascii="Arial" w:hAnsi="Arial" w:cs="Arial"/>
        </w:rPr>
      </w:pPr>
      <w:r w:rsidRPr="004E17D2">
        <w:rPr>
          <w:rFonts w:ascii="Arial" w:hAnsi="Arial" w:cs="Arial"/>
          <w:b/>
          <w:i/>
        </w:rPr>
        <w:t>Exemple </w:t>
      </w:r>
      <w:r w:rsidRPr="004E17D2">
        <w:rPr>
          <w:rFonts w:ascii="Arial" w:hAnsi="Arial" w:cs="Arial"/>
        </w:rPr>
        <w:t xml:space="preserve">: Un résident présente </w:t>
      </w:r>
      <w:r w:rsidRPr="00740EA0">
        <w:rPr>
          <w:rFonts w:ascii="Arial" w:hAnsi="Arial" w:cs="Arial"/>
        </w:rPr>
        <w:t>des limitations</w:t>
      </w:r>
      <w:r w:rsidRPr="004E1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relatives à</w:t>
      </w:r>
      <w:r w:rsidRPr="004E17D2">
        <w:rPr>
          <w:rFonts w:ascii="Arial" w:hAnsi="Arial" w:cs="Arial"/>
        </w:rPr>
        <w:t xml:space="preserve"> la surdité </w:t>
      </w:r>
      <w:r>
        <w:rPr>
          <w:rFonts w:ascii="Arial" w:hAnsi="Arial" w:cs="Arial"/>
        </w:rPr>
        <w:t>ainsi qu’à</w:t>
      </w:r>
      <w:r w:rsidRPr="004E17D2">
        <w:rPr>
          <w:rFonts w:ascii="Arial" w:hAnsi="Arial" w:cs="Arial"/>
        </w:rPr>
        <w:t xml:space="preserve"> la compréhension</w:t>
      </w:r>
      <w:r>
        <w:rPr>
          <w:rFonts w:ascii="Arial" w:hAnsi="Arial" w:cs="Arial"/>
        </w:rPr>
        <w:t xml:space="preserve"> et au </w:t>
      </w:r>
      <w:r w:rsidRPr="004E17D2">
        <w:rPr>
          <w:rFonts w:ascii="Arial" w:hAnsi="Arial" w:cs="Arial"/>
        </w:rPr>
        <w:t xml:space="preserve">jugement. Lorsqu’on demande si le résident réagit à l’alarme, ne pas répondre non en raison du fait qu’il n’entend pas. On veut savoir s’il comprend et/ou réagira au son de l’alarme. Lorsqu’on répondra ensuite aux questions en lien avec la surdité, on ne tiendra pas compte de ses limitations </w:t>
      </w:r>
      <w:r>
        <w:rPr>
          <w:rFonts w:ascii="Arial" w:hAnsi="Arial" w:cs="Arial"/>
        </w:rPr>
        <w:t>quant à</w:t>
      </w:r>
      <w:r w:rsidRPr="004E17D2">
        <w:rPr>
          <w:rFonts w:ascii="Arial" w:hAnsi="Arial" w:cs="Arial"/>
        </w:rPr>
        <w:t xml:space="preserve"> la compréhension</w:t>
      </w:r>
      <w:r>
        <w:rPr>
          <w:rFonts w:ascii="Arial" w:hAnsi="Arial" w:cs="Arial"/>
        </w:rPr>
        <w:t xml:space="preserve"> et au </w:t>
      </w:r>
      <w:r w:rsidRPr="004E17D2">
        <w:rPr>
          <w:rFonts w:ascii="Arial" w:hAnsi="Arial" w:cs="Arial"/>
        </w:rPr>
        <w:t>jugement.</w:t>
      </w:r>
    </w:p>
    <w:p w:rsidR="0091658B" w:rsidRPr="004E17D2" w:rsidRDefault="0091658B" w:rsidP="0091658B">
      <w:pPr>
        <w:spacing w:after="120"/>
        <w:ind w:left="425"/>
        <w:jc w:val="both"/>
        <w:rPr>
          <w:rFonts w:ascii="Arial" w:hAnsi="Arial" w:cs="Arial"/>
        </w:rPr>
      </w:pPr>
      <w:r w:rsidRPr="004E17D2">
        <w:rPr>
          <w:rFonts w:ascii="Arial" w:hAnsi="Arial" w:cs="Arial"/>
        </w:rPr>
        <w:t xml:space="preserve">En dépit d’une incapacité, </w:t>
      </w:r>
      <w:r w:rsidRPr="004E17D2">
        <w:rPr>
          <w:rFonts w:ascii="Arial" w:hAnsi="Arial" w:cs="Arial"/>
          <w:b/>
        </w:rPr>
        <w:t xml:space="preserve">il arrive que des aides techniques permettent l’évacuation autonome </w:t>
      </w:r>
      <w:r w:rsidRPr="004E17D2">
        <w:rPr>
          <w:rFonts w:ascii="Arial" w:hAnsi="Arial" w:cs="Arial"/>
        </w:rPr>
        <w:t xml:space="preserve">sans l’aide d’une autre personne.  </w:t>
      </w:r>
    </w:p>
    <w:p w:rsidR="0091658B" w:rsidRPr="004E17D2" w:rsidRDefault="0091658B" w:rsidP="0091658B">
      <w:pPr>
        <w:spacing w:before="120" w:after="120"/>
        <w:ind w:left="425"/>
        <w:jc w:val="both"/>
        <w:rPr>
          <w:rFonts w:ascii="Arial" w:hAnsi="Arial" w:cs="Arial"/>
        </w:rPr>
      </w:pPr>
      <w:r w:rsidRPr="004E17D2">
        <w:rPr>
          <w:rFonts w:ascii="Arial" w:hAnsi="Arial" w:cs="Arial"/>
          <w:b/>
          <w:i/>
        </w:rPr>
        <w:t>Exemple </w:t>
      </w:r>
      <w:r w:rsidRPr="004E17D2">
        <w:rPr>
          <w:rFonts w:ascii="Arial" w:hAnsi="Arial" w:cs="Arial"/>
        </w:rPr>
        <w:t xml:space="preserve">: Un résident qui fait lui-même ses transferts au fauteuil roulant et qui se mobilise seul et dont la chambre est située au rez-de-chaussée </w:t>
      </w:r>
      <w:proofErr w:type="gramStart"/>
      <w:r w:rsidRPr="004E17D2">
        <w:rPr>
          <w:rFonts w:ascii="Arial" w:hAnsi="Arial" w:cs="Arial"/>
        </w:rPr>
        <w:t>peut être</w:t>
      </w:r>
      <w:proofErr w:type="gramEnd"/>
      <w:r w:rsidRPr="004E17D2">
        <w:rPr>
          <w:rFonts w:ascii="Arial" w:hAnsi="Arial" w:cs="Arial"/>
        </w:rPr>
        <w:t xml:space="preserve"> en mesure d’évacuer seul. On attribuerait un code vert à ce résident. Ce même résident serait à l’étage et aurait besoin d’aide pour descendre, on lui attribuerait un code jaune. Finalement, s’il n’est pas en mesure de se transférer seul, un code rouge lui serait attribué.</w:t>
      </w:r>
    </w:p>
    <w:p w:rsidR="0091658B" w:rsidRDefault="0091658B" w:rsidP="0091658B">
      <w:pPr>
        <w:jc w:val="both"/>
        <w:rPr>
          <w:rFonts w:ascii="Arial" w:hAnsi="Arial" w:cs="Arial"/>
        </w:rPr>
      </w:pPr>
    </w:p>
    <w:p w:rsidR="0091658B" w:rsidRDefault="0091658B" w:rsidP="0091658B">
      <w:pPr>
        <w:jc w:val="both"/>
        <w:rPr>
          <w:rFonts w:ascii="Arial" w:hAnsi="Arial" w:cs="Arial"/>
        </w:rPr>
      </w:pPr>
    </w:p>
    <w:p w:rsidR="0091658B" w:rsidRPr="004E17D2" w:rsidRDefault="0091658B" w:rsidP="0091658B">
      <w:pPr>
        <w:jc w:val="both"/>
        <w:rPr>
          <w:rFonts w:ascii="Arial" w:hAnsi="Arial" w:cs="Arial"/>
        </w:rPr>
      </w:pPr>
      <w:r w:rsidRPr="004E17D2">
        <w:rPr>
          <w:rFonts w:ascii="Arial" w:hAnsi="Arial" w:cs="Arial"/>
        </w:rPr>
        <w:t xml:space="preserve">Les </w:t>
      </w:r>
      <w:r w:rsidRPr="004E17D2">
        <w:rPr>
          <w:rFonts w:ascii="Arial" w:hAnsi="Arial" w:cs="Arial"/>
          <w:b/>
        </w:rPr>
        <w:t>deux dernières colonnes</w:t>
      </w:r>
      <w:r w:rsidRPr="004E17D2">
        <w:rPr>
          <w:rFonts w:ascii="Arial" w:hAnsi="Arial" w:cs="Arial"/>
        </w:rPr>
        <w:t xml:space="preserve"> sont utilisées à des fins de gestion du risque en sécurité incendie. </w:t>
      </w:r>
      <w:r>
        <w:rPr>
          <w:rFonts w:ascii="Arial" w:hAnsi="Arial" w:cs="Arial"/>
        </w:rPr>
        <w:t>On y précise les éléments suivants</w:t>
      </w:r>
      <w:r w:rsidRPr="004E17D2">
        <w:rPr>
          <w:rFonts w:ascii="Arial" w:hAnsi="Arial" w:cs="Arial"/>
        </w:rPr>
        <w:t> :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 xml:space="preserve">Un résumé des </w:t>
      </w:r>
      <w:r w:rsidRPr="004E17D2">
        <w:rPr>
          <w:rStyle w:val="Aucun"/>
          <w:rFonts w:cs="Arial"/>
          <w:b/>
          <w:spacing w:val="-1"/>
          <w:lang w:val="fr-CA"/>
        </w:rPr>
        <w:t>problématiques que présente le résident</w:t>
      </w:r>
      <w:r w:rsidRPr="004E17D2">
        <w:rPr>
          <w:rStyle w:val="Aucun"/>
          <w:rFonts w:cs="Arial"/>
          <w:spacing w:val="-1"/>
          <w:lang w:val="fr-CA"/>
        </w:rPr>
        <w:t xml:space="preserve"> </w:t>
      </w:r>
      <w:r w:rsidRPr="004E17D2">
        <w:rPr>
          <w:rStyle w:val="Aucun"/>
          <w:rFonts w:cs="Arial"/>
          <w:b/>
          <w:spacing w:val="-1"/>
          <w:lang w:val="fr-CA"/>
        </w:rPr>
        <w:t>pour évacuer</w:t>
      </w:r>
      <w:r w:rsidRPr="004E17D2">
        <w:rPr>
          <w:rStyle w:val="Aucun"/>
          <w:rFonts w:cs="Arial"/>
          <w:spacing w:val="-1"/>
          <w:lang w:val="fr-CA"/>
        </w:rPr>
        <w:t>;</w:t>
      </w:r>
    </w:p>
    <w:p w:rsidR="0091658B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>L’</w:t>
      </w:r>
      <w:r w:rsidRPr="004E17D2">
        <w:rPr>
          <w:rStyle w:val="Aucun"/>
          <w:rFonts w:cs="Arial"/>
          <w:b/>
          <w:spacing w:val="-1"/>
          <w:lang w:val="fr-CA"/>
        </w:rPr>
        <w:t xml:space="preserve">emplacement de la chambre </w:t>
      </w:r>
      <w:r w:rsidRPr="004E17D2">
        <w:rPr>
          <w:rStyle w:val="Aucun"/>
          <w:rFonts w:cs="Arial"/>
          <w:spacing w:val="-1"/>
          <w:lang w:val="fr-CA"/>
        </w:rPr>
        <w:t>ainsi que les</w:t>
      </w:r>
      <w:r w:rsidRPr="004E17D2">
        <w:rPr>
          <w:rStyle w:val="Aucun"/>
          <w:rFonts w:cs="Arial"/>
          <w:b/>
          <w:spacing w:val="-1"/>
          <w:lang w:val="fr-CA"/>
        </w:rPr>
        <w:t xml:space="preserve"> éléments qui pourraient favoriser une évacuation sécuritaire</w:t>
      </w:r>
      <w:r w:rsidRPr="004E17D2">
        <w:rPr>
          <w:rStyle w:val="Aucun"/>
          <w:rFonts w:cs="Arial"/>
          <w:spacing w:val="-1"/>
          <w:lang w:val="fr-CA"/>
        </w:rPr>
        <w:t>. Par exemple, on pourrait noter «</w:t>
      </w:r>
      <w:r>
        <w:rPr>
          <w:rStyle w:val="Aucun"/>
          <w:rFonts w:cs="Arial"/>
          <w:spacing w:val="-1"/>
          <w:lang w:val="fr-CA"/>
        </w:rPr>
        <w:t> </w:t>
      </w:r>
      <w:r w:rsidRPr="004E17D2">
        <w:rPr>
          <w:rStyle w:val="Aucun"/>
          <w:rFonts w:cs="Arial"/>
          <w:spacing w:val="-1"/>
          <w:lang w:val="fr-CA"/>
        </w:rPr>
        <w:t>Au niveau du sol et à proximité d’une séparation coupe-feu</w:t>
      </w:r>
      <w:r>
        <w:rPr>
          <w:rStyle w:val="Aucun"/>
          <w:rFonts w:cs="Arial"/>
          <w:spacing w:val="-1"/>
          <w:lang w:val="fr-CA"/>
        </w:rPr>
        <w:t> </w:t>
      </w:r>
      <w:r w:rsidRPr="004E17D2">
        <w:rPr>
          <w:rStyle w:val="Aucun"/>
          <w:rFonts w:cs="Arial"/>
          <w:spacing w:val="-1"/>
          <w:lang w:val="fr-CA"/>
        </w:rPr>
        <w:t>»;</w:t>
      </w:r>
    </w:p>
    <w:p w:rsidR="0091658B" w:rsidRPr="004E17D2" w:rsidRDefault="0091658B" w:rsidP="0091658B">
      <w:pPr>
        <w:pStyle w:val="Corpsdetexte"/>
        <w:ind w:left="567" w:right="2" w:firstLine="0"/>
        <w:jc w:val="both"/>
        <w:rPr>
          <w:rStyle w:val="Aucun"/>
          <w:rFonts w:cs="Arial"/>
          <w:spacing w:val="-1"/>
          <w:lang w:val="fr-CA"/>
        </w:rPr>
      </w:pPr>
    </w:p>
    <w:p w:rsidR="0091658B" w:rsidRPr="004E17D2" w:rsidRDefault="0091658B" w:rsidP="0091658B">
      <w:pPr>
        <w:pStyle w:val="Corpsdetexte"/>
        <w:numPr>
          <w:ilvl w:val="0"/>
          <w:numId w:val="2"/>
        </w:numPr>
        <w:ind w:left="567" w:right="2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lastRenderedPageBreak/>
        <w:t xml:space="preserve">Des </w:t>
      </w:r>
      <w:r w:rsidRPr="004E17D2">
        <w:rPr>
          <w:rStyle w:val="Aucun"/>
          <w:rFonts w:cs="Arial"/>
          <w:b/>
          <w:spacing w:val="-1"/>
          <w:lang w:val="fr-CA"/>
        </w:rPr>
        <w:t xml:space="preserve">conseils spécifiques au soutien requis ou </w:t>
      </w:r>
      <w:r w:rsidRPr="004E17D2">
        <w:rPr>
          <w:rStyle w:val="Aucun"/>
          <w:rFonts w:cs="Arial"/>
          <w:spacing w:val="-1"/>
          <w:lang w:val="fr-CA"/>
        </w:rPr>
        <w:t xml:space="preserve">les </w:t>
      </w:r>
      <w:r w:rsidRPr="004E17D2">
        <w:rPr>
          <w:rStyle w:val="Aucun"/>
          <w:rFonts w:cs="Arial"/>
          <w:b/>
          <w:spacing w:val="-1"/>
          <w:lang w:val="fr-CA"/>
        </w:rPr>
        <w:t>mesures compensatoires suggérées ou présentes</w:t>
      </w:r>
      <w:r>
        <w:rPr>
          <w:rStyle w:val="Aucun"/>
          <w:rFonts w:cs="Arial"/>
          <w:spacing w:val="-1"/>
          <w:lang w:val="fr-CA"/>
        </w:rPr>
        <w:t>. P</w:t>
      </w:r>
      <w:r w:rsidRPr="004E17D2">
        <w:rPr>
          <w:rStyle w:val="Aucun"/>
          <w:rFonts w:cs="Arial"/>
          <w:spacing w:val="-1"/>
          <w:lang w:val="fr-CA"/>
        </w:rPr>
        <w:t>ar exemple</w:t>
      </w:r>
      <w:r>
        <w:rPr>
          <w:rStyle w:val="Aucun"/>
          <w:rFonts w:cs="Arial"/>
          <w:spacing w:val="-1"/>
          <w:lang w:val="fr-CA"/>
        </w:rPr>
        <w:t> :</w:t>
      </w:r>
      <w:r w:rsidRPr="004E17D2">
        <w:rPr>
          <w:rStyle w:val="Aucun"/>
          <w:rFonts w:cs="Arial"/>
          <w:spacing w:val="-1"/>
          <w:lang w:val="fr-CA"/>
        </w:rPr>
        <w:t xml:space="preserve"> « Le personnel doit maîtriser la technique de transport avec drap »</w:t>
      </w:r>
      <w:r>
        <w:rPr>
          <w:rStyle w:val="Aucun"/>
          <w:rFonts w:cs="Arial"/>
          <w:spacing w:val="-1"/>
          <w:lang w:val="fr-CA"/>
        </w:rPr>
        <w:t>,</w:t>
      </w:r>
      <w:r w:rsidRPr="004E17D2">
        <w:rPr>
          <w:rStyle w:val="Aucun"/>
          <w:rFonts w:cs="Arial"/>
          <w:spacing w:val="-1"/>
          <w:lang w:val="fr-CA"/>
        </w:rPr>
        <w:t xml:space="preserve"> « Prévoir un équipement qui compense la surdité afin d’augmenter son autonomie à l’évacuation »</w:t>
      </w:r>
      <w:r>
        <w:rPr>
          <w:rStyle w:val="Aucun"/>
          <w:rFonts w:cs="Arial"/>
          <w:spacing w:val="-1"/>
          <w:lang w:val="fr-CA"/>
        </w:rPr>
        <w:t>,</w:t>
      </w:r>
      <w:r w:rsidRPr="004E17D2">
        <w:rPr>
          <w:rStyle w:val="Aucun"/>
          <w:rFonts w:cs="Arial"/>
          <w:spacing w:val="-1"/>
          <w:lang w:val="fr-CA"/>
        </w:rPr>
        <w:t xml:space="preserve"> « Prévoir un fauteuil roulant à proximité pour accélérer le déplacement » ou « Stroboscope présent »;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spacing w:after="240"/>
        <w:ind w:left="567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 xml:space="preserve">Le </w:t>
      </w:r>
      <w:r w:rsidRPr="004E17D2">
        <w:rPr>
          <w:rStyle w:val="Aucun"/>
          <w:rFonts w:cs="Arial"/>
          <w:b/>
          <w:spacing w:val="-1"/>
          <w:lang w:val="fr-CA"/>
        </w:rPr>
        <w:t>code de couleur</w:t>
      </w:r>
      <w:r w:rsidRPr="004E17D2">
        <w:rPr>
          <w:rStyle w:val="Aucun"/>
          <w:rFonts w:cs="Arial"/>
          <w:spacing w:val="-1"/>
          <w:lang w:val="fr-CA"/>
        </w:rPr>
        <w:t xml:space="preserve"> associé à la condition de la personne, en tenant compte des différentes informations recueillies (problématiques, précisions, emplacement, équipements disponibles, etc.);</w:t>
      </w:r>
    </w:p>
    <w:p w:rsidR="0091658B" w:rsidRPr="004E17D2" w:rsidRDefault="0091658B" w:rsidP="0091658B">
      <w:pPr>
        <w:pStyle w:val="Corpsdetexte"/>
        <w:numPr>
          <w:ilvl w:val="0"/>
          <w:numId w:val="2"/>
        </w:numPr>
        <w:spacing w:after="240"/>
        <w:ind w:left="567" w:hanging="425"/>
        <w:jc w:val="both"/>
        <w:rPr>
          <w:rStyle w:val="Aucun"/>
          <w:rFonts w:cs="Arial"/>
          <w:spacing w:val="-1"/>
          <w:lang w:val="fr-CA"/>
        </w:rPr>
      </w:pPr>
      <w:r w:rsidRPr="004E17D2">
        <w:rPr>
          <w:rStyle w:val="Aucun"/>
          <w:rFonts w:cs="Arial"/>
          <w:spacing w:val="-1"/>
          <w:lang w:val="fr-CA"/>
        </w:rPr>
        <w:t>La ou les</w:t>
      </w:r>
      <w:r w:rsidRPr="004E17D2">
        <w:rPr>
          <w:rStyle w:val="Aucun"/>
          <w:rFonts w:cs="Arial"/>
          <w:b/>
          <w:spacing w:val="-1"/>
          <w:lang w:val="fr-CA"/>
        </w:rPr>
        <w:t xml:space="preserve"> mesures d’aide à l’évacuation</w:t>
      </w:r>
      <w:r w:rsidRPr="004E17D2">
        <w:rPr>
          <w:rStyle w:val="Aucun"/>
          <w:rFonts w:cs="Arial"/>
          <w:spacing w:val="-1"/>
          <w:lang w:val="fr-CA"/>
        </w:rPr>
        <w:t>. Par exemple : « Lever », « Transférer au fauteuil roulant », « Diriger », « Accompagner en lieu sûr », etc.</w:t>
      </w:r>
    </w:p>
    <w:tbl>
      <w:tblPr>
        <w:tblStyle w:val="Grilledutableau"/>
        <w:tblpPr w:leftFromText="141" w:rightFromText="141" w:vertAnchor="text" w:tblpX="674" w:tblpY="1"/>
        <w:tblOverlap w:val="never"/>
        <w:tblW w:w="7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7038"/>
      </w:tblGrid>
      <w:tr w:rsidR="0091658B" w:rsidRPr="004E17D2" w:rsidTr="00351385">
        <w:tc>
          <w:tcPr>
            <w:tcW w:w="901" w:type="dxa"/>
            <w:shd w:val="clear" w:color="auto" w:fill="92D050"/>
            <w:vAlign w:val="center"/>
          </w:tcPr>
          <w:p w:rsidR="0091658B" w:rsidRPr="004E17D2" w:rsidRDefault="0091658B" w:rsidP="00351385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7D2">
              <w:rPr>
                <w:rFonts w:ascii="Arial" w:hAnsi="Arial" w:cs="Arial"/>
                <w:b/>
                <w:sz w:val="22"/>
                <w:szCs w:val="22"/>
              </w:rPr>
              <w:t>Vert</w:t>
            </w:r>
          </w:p>
        </w:tc>
        <w:tc>
          <w:tcPr>
            <w:tcW w:w="7038" w:type="dxa"/>
          </w:tcPr>
          <w:p w:rsidR="0091658B" w:rsidRPr="004E17D2" w:rsidRDefault="0091658B" w:rsidP="00351385">
            <w:pPr>
              <w:rPr>
                <w:rFonts w:ascii="Arial" w:hAnsi="Arial" w:cs="Arial"/>
                <w:sz w:val="22"/>
                <w:szCs w:val="22"/>
              </w:rPr>
            </w:pPr>
            <w:r w:rsidRPr="004E17D2">
              <w:rPr>
                <w:rFonts w:ascii="Arial" w:hAnsi="Arial" w:cs="Arial"/>
                <w:sz w:val="22"/>
                <w:szCs w:val="22"/>
              </w:rPr>
              <w:t>Le résident peut se déplacer sans l’aide d’une autre personne dans un lieu sécuritaire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658B" w:rsidRPr="004E17D2" w:rsidTr="00351385">
        <w:trPr>
          <w:trHeight w:val="388"/>
        </w:trPr>
        <w:tc>
          <w:tcPr>
            <w:tcW w:w="901" w:type="dxa"/>
            <w:shd w:val="clear" w:color="auto" w:fill="FFFF00"/>
            <w:vAlign w:val="center"/>
          </w:tcPr>
          <w:p w:rsidR="0091658B" w:rsidRPr="004E17D2" w:rsidRDefault="0091658B" w:rsidP="00351385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7D2">
              <w:rPr>
                <w:rFonts w:ascii="Arial" w:hAnsi="Arial" w:cs="Arial"/>
                <w:b/>
                <w:sz w:val="22"/>
                <w:szCs w:val="22"/>
              </w:rPr>
              <w:t>Jaune</w:t>
            </w:r>
          </w:p>
        </w:tc>
        <w:tc>
          <w:tcPr>
            <w:tcW w:w="7038" w:type="dxa"/>
          </w:tcPr>
          <w:p w:rsidR="0091658B" w:rsidRPr="004E17D2" w:rsidRDefault="0091658B" w:rsidP="00351385">
            <w:pPr>
              <w:rPr>
                <w:rFonts w:ascii="Arial" w:hAnsi="Arial" w:cs="Arial"/>
                <w:sz w:val="22"/>
                <w:szCs w:val="22"/>
              </w:rPr>
            </w:pPr>
            <w:r w:rsidRPr="004E17D2">
              <w:rPr>
                <w:rFonts w:ascii="Arial" w:hAnsi="Arial" w:cs="Arial"/>
                <w:sz w:val="22"/>
                <w:szCs w:val="22"/>
              </w:rPr>
              <w:t>Le résident peut, avec l’aide d’une personne, se rendre en lieu sécuritaire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658B" w:rsidRPr="004E17D2" w:rsidTr="00351385">
        <w:trPr>
          <w:trHeight w:val="71"/>
        </w:trPr>
        <w:tc>
          <w:tcPr>
            <w:tcW w:w="901" w:type="dxa"/>
            <w:shd w:val="clear" w:color="auto" w:fill="FF0000"/>
            <w:vAlign w:val="center"/>
          </w:tcPr>
          <w:p w:rsidR="0091658B" w:rsidRPr="004E17D2" w:rsidRDefault="0091658B" w:rsidP="00351385">
            <w:pPr>
              <w:tabs>
                <w:tab w:val="left" w:pos="630"/>
                <w:tab w:val="left" w:pos="1350"/>
                <w:tab w:val="left" w:pos="6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7D2">
              <w:rPr>
                <w:rFonts w:ascii="Arial" w:hAnsi="Arial" w:cs="Arial"/>
                <w:b/>
                <w:sz w:val="22"/>
                <w:szCs w:val="22"/>
              </w:rPr>
              <w:t>Rouge</w:t>
            </w:r>
          </w:p>
        </w:tc>
        <w:tc>
          <w:tcPr>
            <w:tcW w:w="7038" w:type="dxa"/>
          </w:tcPr>
          <w:p w:rsidR="0091658B" w:rsidRPr="004E17D2" w:rsidRDefault="0091658B" w:rsidP="00351385">
            <w:pPr>
              <w:rPr>
                <w:rFonts w:ascii="Arial" w:hAnsi="Arial" w:cs="Arial"/>
                <w:sz w:val="22"/>
                <w:szCs w:val="22"/>
              </w:rPr>
            </w:pPr>
            <w:r w:rsidRPr="004E17D2">
              <w:rPr>
                <w:rFonts w:ascii="Arial" w:hAnsi="Arial" w:cs="Arial"/>
                <w:sz w:val="22"/>
                <w:szCs w:val="22"/>
              </w:rPr>
              <w:t>Le résident a besoin d’un accompagnement soutenu et/ou de mesures spéciales pour être transporté en lieu sécuritaire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1658B" w:rsidRPr="004E17D2" w:rsidRDefault="0091658B" w:rsidP="0091658B">
      <w:pPr>
        <w:ind w:left="426"/>
        <w:jc w:val="both"/>
        <w:rPr>
          <w:rFonts w:ascii="Arial" w:hAnsi="Arial" w:cs="Arial"/>
          <w:b/>
          <w:sz w:val="22"/>
        </w:rPr>
      </w:pPr>
    </w:p>
    <w:p w:rsidR="0091658B" w:rsidRPr="004E17D2" w:rsidRDefault="0091658B" w:rsidP="0091658B">
      <w:pPr>
        <w:spacing w:before="120" w:after="240"/>
        <w:ind w:left="567"/>
        <w:jc w:val="both"/>
        <w:rPr>
          <w:rFonts w:ascii="Arial" w:hAnsi="Arial" w:cs="Arial"/>
          <w:sz w:val="22"/>
        </w:rPr>
      </w:pPr>
      <w:r w:rsidRPr="004E17D2">
        <w:rPr>
          <w:rFonts w:ascii="Arial" w:hAnsi="Arial" w:cs="Arial"/>
          <w:b/>
          <w:sz w:val="22"/>
        </w:rPr>
        <w:t>Mesures spéciales</w:t>
      </w:r>
      <w:r w:rsidRPr="004E17D2">
        <w:rPr>
          <w:rFonts w:ascii="Arial" w:hAnsi="Arial" w:cs="Arial"/>
          <w:sz w:val="22"/>
        </w:rPr>
        <w:t xml:space="preserve"> : Si le déplacement en lieu sûr requiert qu’un membre du personnel utilise un équipement particulier d’aide à l’évacuation </w:t>
      </w:r>
      <w:r w:rsidRPr="00740EA0">
        <w:rPr>
          <w:rFonts w:ascii="Arial" w:hAnsi="Arial" w:cs="Arial"/>
          <w:sz w:val="22"/>
        </w:rPr>
        <w:t xml:space="preserve">ou </w:t>
      </w:r>
      <w:r>
        <w:rPr>
          <w:rFonts w:ascii="Arial" w:hAnsi="Arial" w:cs="Arial"/>
          <w:sz w:val="22"/>
        </w:rPr>
        <w:t>si</w:t>
      </w:r>
      <w:r w:rsidRPr="00740EA0">
        <w:rPr>
          <w:rFonts w:ascii="Arial" w:hAnsi="Arial" w:cs="Arial"/>
          <w:sz w:val="22"/>
        </w:rPr>
        <w:t xml:space="preserve"> deux</w:t>
      </w:r>
      <w:r w:rsidRPr="00FF7DB1">
        <w:rPr>
          <w:rFonts w:ascii="Arial" w:hAnsi="Arial" w:cs="Arial"/>
          <w:sz w:val="22"/>
        </w:rPr>
        <w:t xml:space="preserve"> membres du personnel sont requis pour effectuer le déplacement.</w:t>
      </w:r>
    </w:p>
    <w:p w:rsidR="0091658B" w:rsidRDefault="0091658B" w:rsidP="0091658B">
      <w:pPr>
        <w:spacing w:after="120"/>
        <w:jc w:val="both"/>
        <w:rPr>
          <w:rFonts w:ascii="Arial" w:hAnsi="Arial" w:cs="Arial"/>
          <w:i/>
        </w:rPr>
      </w:pPr>
    </w:p>
    <w:p w:rsidR="0091658B" w:rsidRPr="004E17D2" w:rsidRDefault="0091658B" w:rsidP="0091658B">
      <w:pPr>
        <w:spacing w:after="120"/>
        <w:jc w:val="both"/>
        <w:rPr>
          <w:rFonts w:ascii="Arial" w:hAnsi="Arial" w:cs="Arial"/>
        </w:rPr>
      </w:pPr>
      <w:r w:rsidRPr="004E17D2">
        <w:rPr>
          <w:rFonts w:ascii="Arial" w:hAnsi="Arial" w:cs="Arial"/>
          <w:i/>
        </w:rPr>
        <w:t xml:space="preserve">Le </w:t>
      </w:r>
      <w:r w:rsidRPr="004E17D2">
        <w:rPr>
          <w:rFonts w:ascii="Arial" w:hAnsi="Arial" w:cs="Arial"/>
          <w:b/>
          <w:i/>
        </w:rPr>
        <w:t xml:space="preserve">tableau </w:t>
      </w:r>
      <w:r w:rsidRPr="004E17D2">
        <w:rPr>
          <w:rFonts w:ascii="Arial" w:hAnsi="Arial" w:cs="Arial"/>
          <w:i/>
        </w:rPr>
        <w:t xml:space="preserve">est </w:t>
      </w:r>
      <w:r w:rsidRPr="004E17D2">
        <w:rPr>
          <w:rFonts w:ascii="Arial" w:hAnsi="Arial" w:cs="Arial"/>
          <w:b/>
          <w:i/>
        </w:rPr>
        <w:t>mis à jour</w:t>
      </w:r>
      <w:r w:rsidRPr="004E17D2">
        <w:rPr>
          <w:rFonts w:ascii="Arial" w:hAnsi="Arial" w:cs="Arial"/>
        </w:rPr>
        <w:t xml:space="preserve"> chaque fois que la </w:t>
      </w:r>
      <w:r w:rsidRPr="004E17D2">
        <w:rPr>
          <w:rFonts w:ascii="Arial" w:hAnsi="Arial" w:cs="Arial"/>
          <w:b/>
        </w:rPr>
        <w:t xml:space="preserve">capacité à évacuer </w:t>
      </w:r>
      <w:r w:rsidRPr="004E17D2">
        <w:rPr>
          <w:rFonts w:ascii="Arial" w:hAnsi="Arial" w:cs="Arial"/>
        </w:rPr>
        <w:t xml:space="preserve">d’un résident est </w:t>
      </w:r>
      <w:r w:rsidRPr="004E17D2">
        <w:rPr>
          <w:rFonts w:ascii="Arial" w:hAnsi="Arial" w:cs="Arial"/>
          <w:b/>
        </w:rPr>
        <w:t>modifiée</w:t>
      </w:r>
      <w:r w:rsidRPr="004E17D2">
        <w:rPr>
          <w:rFonts w:ascii="Arial" w:hAnsi="Arial" w:cs="Arial"/>
        </w:rPr>
        <w:t xml:space="preserve"> et à l’</w:t>
      </w:r>
      <w:r w:rsidRPr="004E17D2">
        <w:rPr>
          <w:rFonts w:ascii="Arial" w:hAnsi="Arial" w:cs="Arial"/>
          <w:b/>
        </w:rPr>
        <w:t>arrivée</w:t>
      </w:r>
      <w:r w:rsidRPr="004E17D2">
        <w:rPr>
          <w:rFonts w:ascii="Arial" w:hAnsi="Arial" w:cs="Arial"/>
        </w:rPr>
        <w:t xml:space="preserve"> </w:t>
      </w:r>
      <w:r w:rsidRPr="004E17D2">
        <w:rPr>
          <w:rFonts w:ascii="Arial" w:hAnsi="Arial" w:cs="Arial"/>
          <w:b/>
        </w:rPr>
        <w:t>d’un nouveau résident</w:t>
      </w:r>
      <w:r w:rsidRPr="004E17D2">
        <w:rPr>
          <w:rFonts w:ascii="Arial" w:hAnsi="Arial" w:cs="Arial"/>
        </w:rPr>
        <w:t>.</w:t>
      </w:r>
    </w:p>
    <w:p w:rsidR="0091658B" w:rsidRDefault="0091658B" w:rsidP="0091658B">
      <w:pPr>
        <w:spacing w:before="120" w:after="120"/>
        <w:jc w:val="both"/>
        <w:rPr>
          <w:rFonts w:ascii="Arial" w:hAnsi="Arial" w:cs="Arial"/>
        </w:rPr>
      </w:pPr>
    </w:p>
    <w:p w:rsidR="0091658B" w:rsidRPr="001F304C" w:rsidRDefault="0091658B" w:rsidP="0091658B">
      <w:pPr>
        <w:spacing w:before="120" w:after="120"/>
        <w:jc w:val="both"/>
        <w:rPr>
          <w:rFonts w:ascii="Arial" w:hAnsi="Arial" w:cs="Arial"/>
          <w:iCs/>
        </w:rPr>
      </w:pPr>
      <w:r w:rsidRPr="004E17D2">
        <w:rPr>
          <w:rFonts w:ascii="Arial" w:hAnsi="Arial" w:cs="Arial"/>
        </w:rPr>
        <w:t xml:space="preserve">La mesure d’aide à l’évacuation requise et le code de couleur s’y rattachant seront retranscrits dans la </w:t>
      </w:r>
      <w:r w:rsidRPr="00740EA0">
        <w:rPr>
          <w:rFonts w:ascii="Arial" w:hAnsi="Arial" w:cs="Arial"/>
        </w:rPr>
        <w:t>f</w:t>
      </w:r>
      <w:r w:rsidRPr="00FF7DB1">
        <w:rPr>
          <w:rFonts w:ascii="Arial" w:hAnsi="Arial" w:cs="Arial"/>
        </w:rPr>
        <w:t xml:space="preserve">iche 1 </w:t>
      </w:r>
      <w:r w:rsidRPr="0018427A">
        <w:rPr>
          <w:rFonts w:ascii="Arial" w:hAnsi="Arial" w:cs="Arial"/>
          <w:iCs/>
        </w:rPr>
        <w:t>« </w:t>
      </w:r>
      <w:r w:rsidRPr="00740EA0">
        <w:rPr>
          <w:rFonts w:ascii="Arial" w:hAnsi="Arial" w:cs="Arial"/>
          <w:iCs/>
        </w:rPr>
        <w:t>Mesures particulières d’aide à l’évacuation</w:t>
      </w:r>
      <w:r w:rsidRPr="0018427A">
        <w:rPr>
          <w:rFonts w:ascii="Arial" w:hAnsi="Arial" w:cs="Arial"/>
          <w:iCs/>
        </w:rPr>
        <w:t> »</w:t>
      </w:r>
      <w:r w:rsidRPr="001F304C">
        <w:rPr>
          <w:rFonts w:ascii="Arial" w:hAnsi="Arial" w:cs="Arial"/>
          <w:iCs/>
        </w:rPr>
        <w:t xml:space="preserve"> du </w:t>
      </w:r>
      <w:r>
        <w:rPr>
          <w:rFonts w:ascii="Arial" w:hAnsi="Arial" w:cs="Arial"/>
          <w:iCs/>
        </w:rPr>
        <w:t>p</w:t>
      </w:r>
      <w:r w:rsidRPr="001F304C">
        <w:rPr>
          <w:rFonts w:ascii="Arial" w:hAnsi="Arial" w:cs="Arial"/>
          <w:iCs/>
        </w:rPr>
        <w:t>lan de sécurité incendie de la résidence.</w:t>
      </w:r>
    </w:p>
    <w:p w:rsidR="0091658B" w:rsidRPr="004E17D2" w:rsidRDefault="0091658B" w:rsidP="0091658B">
      <w:pPr>
        <w:pStyle w:val="Titre1"/>
        <w:rPr>
          <w:rStyle w:val="Aucun"/>
          <w:b/>
          <w:bCs/>
        </w:rPr>
      </w:pPr>
      <w:bookmarkStart w:id="0" w:name="_GoBack"/>
      <w:bookmarkEnd w:id="0"/>
    </w:p>
    <w:p w:rsidR="002B2824" w:rsidRDefault="002B2824"/>
    <w:sectPr w:rsidR="002B282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8B" w:rsidRDefault="0091658B" w:rsidP="0091658B">
      <w:r>
        <w:separator/>
      </w:r>
    </w:p>
  </w:endnote>
  <w:endnote w:type="continuationSeparator" w:id="0">
    <w:p w:rsidR="0091658B" w:rsidRDefault="0091658B" w:rsidP="0091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8B" w:rsidRDefault="0091658B">
    <w:pPr>
      <w:pStyle w:val="Pieddepage"/>
    </w:pPr>
    <w:r>
      <w:rPr>
        <w:noProof/>
        <w:lang w:eastAsia="fr-CA"/>
      </w:rPr>
      <w:drawing>
        <wp:inline distT="0" distB="0" distL="0" distR="0" wp14:anchorId="5F17A4E7">
          <wp:extent cx="5487035" cy="262255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8B" w:rsidRDefault="0091658B" w:rsidP="0091658B">
      <w:r>
        <w:separator/>
      </w:r>
    </w:p>
  </w:footnote>
  <w:footnote w:type="continuationSeparator" w:id="0">
    <w:p w:rsidR="0091658B" w:rsidRDefault="0091658B" w:rsidP="0091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8B" w:rsidRDefault="0091658B">
    <w:pPr>
      <w:pStyle w:val="En-tte"/>
    </w:pPr>
    <w:r>
      <w:rPr>
        <w:noProof/>
        <w:lang w:eastAsia="fr-CA"/>
      </w:rPr>
      <w:drawing>
        <wp:inline distT="0" distB="0" distL="0" distR="0" wp14:anchorId="025FD466">
          <wp:extent cx="5487035" cy="262255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D62"/>
    <w:multiLevelType w:val="hybridMultilevel"/>
    <w:tmpl w:val="ED32514A"/>
    <w:lvl w:ilvl="0" w:tplc="37F89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8B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4A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29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E7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8E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2D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8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A3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C2697"/>
    <w:multiLevelType w:val="hybridMultilevel"/>
    <w:tmpl w:val="4462EF60"/>
    <w:styleLink w:val="Style1import0"/>
    <w:lvl w:ilvl="0" w:tplc="BC58283C">
      <w:start w:val="1"/>
      <w:numFmt w:val="bullet"/>
      <w:lvlText w:val="❖"/>
      <w:lvlJc w:val="left"/>
      <w:pPr>
        <w:tabs>
          <w:tab w:val="left" w:pos="2271"/>
        </w:tabs>
        <w:ind w:left="155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056F40C">
      <w:start w:val="1"/>
      <w:numFmt w:val="bullet"/>
      <w:lvlText w:val="❖"/>
      <w:lvlJc w:val="left"/>
      <w:pPr>
        <w:ind w:left="227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4A87C96">
      <w:start w:val="1"/>
      <w:numFmt w:val="bullet"/>
      <w:lvlText w:val="▪"/>
      <w:lvlJc w:val="left"/>
      <w:pPr>
        <w:tabs>
          <w:tab w:val="left" w:pos="2271"/>
        </w:tabs>
        <w:ind w:left="299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AF992">
      <w:start w:val="1"/>
      <w:numFmt w:val="bullet"/>
      <w:lvlText w:val="•"/>
      <w:lvlJc w:val="left"/>
      <w:pPr>
        <w:tabs>
          <w:tab w:val="left" w:pos="2271"/>
        </w:tabs>
        <w:ind w:left="371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4DD2E">
      <w:start w:val="1"/>
      <w:numFmt w:val="bullet"/>
      <w:lvlText w:val="□"/>
      <w:lvlJc w:val="left"/>
      <w:pPr>
        <w:tabs>
          <w:tab w:val="left" w:pos="2271"/>
        </w:tabs>
        <w:ind w:left="443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AE868">
      <w:start w:val="1"/>
      <w:numFmt w:val="bullet"/>
      <w:lvlText w:val="▪"/>
      <w:lvlJc w:val="left"/>
      <w:pPr>
        <w:tabs>
          <w:tab w:val="left" w:pos="2271"/>
        </w:tabs>
        <w:ind w:left="515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08B7A">
      <w:start w:val="1"/>
      <w:numFmt w:val="bullet"/>
      <w:lvlText w:val="•"/>
      <w:lvlJc w:val="left"/>
      <w:pPr>
        <w:tabs>
          <w:tab w:val="left" w:pos="2271"/>
        </w:tabs>
        <w:ind w:left="587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A7440">
      <w:start w:val="1"/>
      <w:numFmt w:val="bullet"/>
      <w:lvlText w:val="□"/>
      <w:lvlJc w:val="left"/>
      <w:pPr>
        <w:tabs>
          <w:tab w:val="left" w:pos="2271"/>
        </w:tabs>
        <w:ind w:left="659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85BB0">
      <w:start w:val="1"/>
      <w:numFmt w:val="bullet"/>
      <w:lvlText w:val="▪"/>
      <w:lvlJc w:val="left"/>
      <w:pPr>
        <w:tabs>
          <w:tab w:val="left" w:pos="2271"/>
        </w:tabs>
        <w:ind w:left="7319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6C5586"/>
    <w:multiLevelType w:val="hybridMultilevel"/>
    <w:tmpl w:val="4462EF60"/>
    <w:numStyleLink w:val="Style1import0"/>
  </w:abstractNum>
  <w:num w:numId="1">
    <w:abstractNumId w:val="1"/>
  </w:num>
  <w:num w:numId="2">
    <w:abstractNumId w:val="2"/>
    <w:lvlOverride w:ilvl="0">
      <w:lvl w:ilvl="0" w:tplc="158C2522">
        <w:start w:val="1"/>
        <w:numFmt w:val="bullet"/>
        <w:lvlText w:val="❖"/>
        <w:lvlJc w:val="left"/>
        <w:pPr>
          <w:tabs>
            <w:tab w:val="left" w:pos="2271"/>
          </w:tabs>
          <w:ind w:left="1559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B"/>
    <w:rsid w:val="002B2824"/>
    <w:rsid w:val="009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CAEBE3"/>
  <w15:chartTrackingRefBased/>
  <w15:docId w15:val="{ACB8B73E-8873-4BCE-9EB4-AC76A7BB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91658B"/>
    <w:pPr>
      <w:keepNext/>
      <w:keepLines/>
      <w:shd w:val="clear" w:color="auto" w:fill="5B9BD5" w:themeFill="accent1"/>
      <w:spacing w:before="240"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58B"/>
    <w:rPr>
      <w:rFonts w:asciiTheme="majorHAnsi" w:eastAsiaTheme="majorEastAsia" w:hAnsiTheme="majorHAnsi" w:cstheme="majorBidi"/>
      <w:caps/>
      <w:color w:val="FFFFFF" w:themeColor="background1"/>
      <w:sz w:val="48"/>
      <w:szCs w:val="48"/>
      <w:bdr w:val="nil"/>
      <w:shd w:val="clear" w:color="auto" w:fill="5B9BD5" w:themeFill="accent1"/>
    </w:rPr>
  </w:style>
  <w:style w:type="character" w:customStyle="1" w:styleId="Aucun">
    <w:name w:val="Aucun"/>
    <w:rsid w:val="0091658B"/>
    <w:rPr>
      <w:rFonts w:ascii="Arial" w:hAnsi="Arial"/>
      <w:color w:val="auto"/>
      <w:sz w:val="24"/>
      <w:szCs w:val="24"/>
      <w:lang w:val="fr-FR"/>
    </w:rPr>
  </w:style>
  <w:style w:type="paragraph" w:styleId="Corpsdetexte">
    <w:name w:val="Body Text"/>
    <w:link w:val="CorpsdetexteCar"/>
    <w:rsid w:val="0091658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1208" w:hanging="567"/>
    </w:pPr>
    <w:rPr>
      <w:rFonts w:ascii="Calibri" w:eastAsia="Arial Unicode MS" w:hAnsi="Calibri" w:cs="Arial Unicode MS"/>
      <w:color w:val="000000"/>
      <w:u w:color="000000"/>
      <w:bdr w:val="nil"/>
      <w:lang w:val="en-US" w:eastAsia="fr-CA"/>
    </w:rPr>
  </w:style>
  <w:style w:type="character" w:customStyle="1" w:styleId="CorpsdetexteCar">
    <w:name w:val="Corps de texte Car"/>
    <w:basedOn w:val="Policepardfaut"/>
    <w:link w:val="Corpsdetexte"/>
    <w:rsid w:val="0091658B"/>
    <w:rPr>
      <w:rFonts w:ascii="Calibri" w:eastAsia="Arial Unicode MS" w:hAnsi="Calibri" w:cs="Arial Unicode MS"/>
      <w:color w:val="000000"/>
      <w:u w:color="000000"/>
      <w:bdr w:val="nil"/>
      <w:lang w:val="en-US" w:eastAsia="fr-CA"/>
    </w:rPr>
  </w:style>
  <w:style w:type="numbering" w:customStyle="1" w:styleId="Style1import0">
    <w:name w:val="Style 1 importé.0"/>
    <w:rsid w:val="0091658B"/>
    <w:pPr>
      <w:numPr>
        <w:numId w:val="1"/>
      </w:numPr>
    </w:pPr>
  </w:style>
  <w:style w:type="paragraph" w:styleId="Paragraphedeliste">
    <w:name w:val="List Paragraph"/>
    <w:uiPriority w:val="34"/>
    <w:qFormat/>
    <w:rsid w:val="0091658B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ind w:left="72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fr-FR" w:eastAsia="fr-CA"/>
    </w:rPr>
  </w:style>
  <w:style w:type="table" w:styleId="Grilledutableau">
    <w:name w:val="Table Grid"/>
    <w:basedOn w:val="TableauNormal"/>
    <w:uiPriority w:val="39"/>
    <w:rsid w:val="00916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65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1658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9165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58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Paquet (paka1273)</dc:creator>
  <cp:keywords/>
  <dc:description/>
  <cp:lastModifiedBy>Kathleen Paquet (paka1273)</cp:lastModifiedBy>
  <cp:revision>1</cp:revision>
  <dcterms:created xsi:type="dcterms:W3CDTF">2021-11-15T17:56:00Z</dcterms:created>
  <dcterms:modified xsi:type="dcterms:W3CDTF">2021-11-15T18:00:00Z</dcterms:modified>
</cp:coreProperties>
</file>