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D1D3B" w:rsidRDefault="009D1D3B">
      <w:pPr>
        <w:rPr>
          <w:rFonts w:ascii="Arial Narrow" w:hAnsi="Arial Narrow"/>
        </w:rPr>
      </w:pPr>
    </w:p>
    <w:p w14:paraId="2CA9E2FF" w14:textId="77777777" w:rsidR="00664220" w:rsidRDefault="00664220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  <w:lang w:eastAsia="fr-CA"/>
        </w:rPr>
        <mc:AlternateContent>
          <mc:Choice Requires="wps">
            <w:drawing>
              <wp:inline distT="0" distB="0" distL="0" distR="0" wp14:anchorId="1C7F3E9B" wp14:editId="07777777">
                <wp:extent cx="10968355" cy="828675"/>
                <wp:effectExtent l="0" t="0" r="4445" b="952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8355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000">
                              <a:srgbClr val="175288"/>
                            </a:gs>
                            <a:gs pos="93000">
                              <a:schemeClr val="accent1">
                                <a:shade val="100000"/>
                                <a:satMod val="115000"/>
                                <a:lumMod val="91000"/>
                                <a:lumOff val="9000"/>
                              </a:schemeClr>
                            </a:gs>
                            <a:gs pos="76000">
                              <a:schemeClr val="accent1">
                                <a:shade val="100000"/>
                                <a:satMod val="115000"/>
                                <a:lumMod val="96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067B2" w14:textId="77777777" w:rsidR="00664220" w:rsidRPr="00664220" w:rsidRDefault="00664220" w:rsidP="00664220">
                            <w:pPr>
                              <w:spacing w:before="8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66422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PLAN D’ACTION</w:t>
                            </w:r>
                          </w:p>
                          <w:p w14:paraId="329EA845" w14:textId="77777777" w:rsidR="00664220" w:rsidRPr="00664220" w:rsidRDefault="00664220" w:rsidP="00664220">
                            <w:pPr>
                              <w:spacing w:after="8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66422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GESTION DU RISQUE EN SÉCURITÉ INCENDIE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 w14:anchorId="0C093ED1">
              <v:rect id="Rectangle 3" style="width:863.6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175288" stroked="f" strokeweight="1pt" w14:anchorId="1C7F3E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">
                <v:fill type="gradient" color2="#69a3d8 [2932]" colors="0 #175288;5898f #175288;49807f #4896dc" focus="100%" rotate="t"/>
                <v:textbox>
                  <w:txbxContent>
                    <w:p w:rsidRPr="00664220" w:rsidR="00664220" w:rsidP="00664220" w:rsidRDefault="00664220" w14:paraId="52FE7494" w14:textId="77777777">
                      <w:pPr>
                        <w:spacing w:before="8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664220">
                        <w:rPr>
                          <w:rFonts w:ascii="Arial Narrow" w:hAnsi="Arial Narrow"/>
                          <w:b/>
                          <w:sz w:val="28"/>
                        </w:rPr>
                        <w:t>PLAN D’ACTION</w:t>
                      </w:r>
                    </w:p>
                    <w:p w:rsidRPr="00664220" w:rsidR="00664220" w:rsidP="00664220" w:rsidRDefault="00664220" w14:paraId="621903DC" w14:textId="77777777">
                      <w:pPr>
                        <w:spacing w:after="8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664220">
                        <w:rPr>
                          <w:rFonts w:ascii="Arial Narrow" w:hAnsi="Arial Narrow"/>
                          <w:b/>
                          <w:sz w:val="28"/>
                        </w:rPr>
                        <w:t>GESTION DU RISQUE EN SÉCURITÉ INCENDIE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37501D" w14:textId="77777777" w:rsidR="00FA086D" w:rsidRPr="00FA086D" w:rsidRDefault="00FA086D" w:rsidP="00B96007">
      <w:pPr>
        <w:ind w:right="6932"/>
        <w:rPr>
          <w:rFonts w:ascii="Arial Narrow" w:hAnsi="Arial Narrow"/>
          <w:b/>
          <w:sz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45"/>
        <w:gridCol w:w="6095"/>
      </w:tblGrid>
      <w:tr w:rsidR="00FA086D" w:rsidRPr="00FA086D" w14:paraId="78BD1549" w14:textId="77777777" w:rsidTr="5B01CB95">
        <w:trPr>
          <w:trHeight w:val="510"/>
        </w:trPr>
        <w:tc>
          <w:tcPr>
            <w:tcW w:w="10240" w:type="dxa"/>
            <w:gridSpan w:val="2"/>
            <w:shd w:val="clear" w:color="auto" w:fill="44546A" w:themeFill="text2"/>
            <w:vAlign w:val="center"/>
          </w:tcPr>
          <w:p w14:paraId="7D130A4B" w14:textId="77777777" w:rsidR="00FA086D" w:rsidRPr="00FA086D" w:rsidRDefault="00FA086D" w:rsidP="00DF3388">
            <w:pPr>
              <w:tabs>
                <w:tab w:val="left" w:pos="8257"/>
              </w:tabs>
              <w:rPr>
                <w:rFonts w:ascii="Arial Narrow" w:hAnsi="Arial Narrow"/>
                <w:b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INTERVENANTS AU DOSSIER</w:t>
            </w:r>
            <w:r w:rsidR="00F705BE">
              <w:rPr>
                <w:rFonts w:ascii="Arial Narrow" w:hAnsi="Arial Narrow"/>
                <w:b/>
                <w:color w:val="FFFFFF" w:themeColor="background1"/>
                <w:sz w:val="24"/>
              </w:rPr>
              <w:tab/>
            </w: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DATE : </w:t>
            </w:r>
          </w:p>
        </w:tc>
      </w:tr>
      <w:tr w:rsidR="00FA086D" w:rsidRPr="00FA086D" w14:paraId="6844F5EA" w14:textId="77777777" w:rsidTr="5B01CB95">
        <w:trPr>
          <w:trHeight w:val="454"/>
        </w:trPr>
        <w:tc>
          <w:tcPr>
            <w:tcW w:w="4145" w:type="dxa"/>
            <w:vAlign w:val="center"/>
          </w:tcPr>
          <w:p w14:paraId="341D5A05" w14:textId="77777777"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  <w:r w:rsidRPr="001C0C09">
              <w:rPr>
                <w:rFonts w:ascii="Arial Narrow" w:hAnsi="Arial Narrow"/>
                <w:szCs w:val="21"/>
              </w:rPr>
              <w:t>Nom de la résidence </w:t>
            </w:r>
          </w:p>
        </w:tc>
        <w:tc>
          <w:tcPr>
            <w:tcW w:w="6095" w:type="dxa"/>
            <w:vAlign w:val="center"/>
          </w:tcPr>
          <w:p w14:paraId="5DAB6C7B" w14:textId="77777777" w:rsidR="00FA086D" w:rsidRPr="00D233A5" w:rsidRDefault="00FA086D" w:rsidP="00FA086D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FA086D" w:rsidRPr="00FA086D" w14:paraId="3431C6A7" w14:textId="77777777" w:rsidTr="5B01CB95">
        <w:trPr>
          <w:trHeight w:val="454"/>
        </w:trPr>
        <w:tc>
          <w:tcPr>
            <w:tcW w:w="4145" w:type="dxa"/>
            <w:vAlign w:val="center"/>
          </w:tcPr>
          <w:p w14:paraId="69C15CEA" w14:textId="16CB6E04" w:rsidR="00FA086D" w:rsidRPr="001C0C09" w:rsidRDefault="00BE1862" w:rsidP="5B01CB95">
            <w:pPr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Gestionnaire de </w:t>
            </w:r>
            <w:r w:rsidR="793725F5" w:rsidRPr="5B01CB95">
              <w:rPr>
                <w:rFonts w:ascii="Arial Narrow" w:hAnsi="Arial Narrow"/>
              </w:rPr>
              <w:t xml:space="preserve">la </w:t>
            </w:r>
            <w:r w:rsidRPr="5B01CB95">
              <w:rPr>
                <w:rFonts w:ascii="Arial Narrow" w:hAnsi="Arial Narrow"/>
              </w:rPr>
              <w:t>résidence</w:t>
            </w:r>
          </w:p>
        </w:tc>
        <w:tc>
          <w:tcPr>
            <w:tcW w:w="6095" w:type="dxa"/>
            <w:vAlign w:val="center"/>
          </w:tcPr>
          <w:p w14:paraId="02EB378F" w14:textId="77777777"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</w:p>
        </w:tc>
      </w:tr>
      <w:tr w:rsidR="00FA086D" w:rsidRPr="00FA086D" w14:paraId="4FE8736A" w14:textId="77777777" w:rsidTr="5B01CB95">
        <w:trPr>
          <w:trHeight w:val="454"/>
        </w:trPr>
        <w:tc>
          <w:tcPr>
            <w:tcW w:w="4145" w:type="dxa"/>
            <w:vAlign w:val="center"/>
          </w:tcPr>
          <w:p w14:paraId="5E7597CF" w14:textId="77777777"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  <w:r w:rsidRPr="001C0C09">
              <w:rPr>
                <w:rFonts w:ascii="Arial Narrow" w:hAnsi="Arial Narrow"/>
                <w:szCs w:val="21"/>
              </w:rPr>
              <w:t>Service de sécurité incendie (SSI)</w:t>
            </w:r>
          </w:p>
        </w:tc>
        <w:tc>
          <w:tcPr>
            <w:tcW w:w="6095" w:type="dxa"/>
            <w:vAlign w:val="center"/>
          </w:tcPr>
          <w:p w14:paraId="6A05A809" w14:textId="77777777" w:rsidR="00FA086D" w:rsidRPr="001C0C09" w:rsidRDefault="00FA086D" w:rsidP="00AC548C">
            <w:pPr>
              <w:spacing w:before="60"/>
              <w:rPr>
                <w:rFonts w:ascii="Arial Narrow" w:hAnsi="Arial Narrow"/>
                <w:szCs w:val="21"/>
              </w:rPr>
            </w:pPr>
          </w:p>
        </w:tc>
      </w:tr>
      <w:tr w:rsidR="00FA086D" w:rsidRPr="00FA086D" w14:paraId="1B2A228B" w14:textId="77777777" w:rsidTr="5B01CB95">
        <w:trPr>
          <w:trHeight w:val="454"/>
        </w:trPr>
        <w:tc>
          <w:tcPr>
            <w:tcW w:w="4145" w:type="dxa"/>
            <w:vAlign w:val="center"/>
          </w:tcPr>
          <w:p w14:paraId="4129973C" w14:textId="77777777"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  <w:r w:rsidRPr="001C0C09">
              <w:rPr>
                <w:rFonts w:ascii="Arial Narrow" w:hAnsi="Arial Narrow"/>
                <w:szCs w:val="21"/>
              </w:rPr>
              <w:t>Établissement de santé et de services sociaux</w:t>
            </w:r>
          </w:p>
        </w:tc>
        <w:tc>
          <w:tcPr>
            <w:tcW w:w="6095" w:type="dxa"/>
            <w:vAlign w:val="center"/>
          </w:tcPr>
          <w:p w14:paraId="5A39BBE3" w14:textId="77777777" w:rsidR="00FA086D" w:rsidRPr="001C0C09" w:rsidRDefault="00FA086D" w:rsidP="00FA086D">
            <w:pPr>
              <w:rPr>
                <w:rFonts w:ascii="Arial Narrow" w:hAnsi="Arial Narrow"/>
                <w:szCs w:val="21"/>
              </w:rPr>
            </w:pPr>
          </w:p>
        </w:tc>
      </w:tr>
    </w:tbl>
    <w:p w14:paraId="41C8F396" w14:textId="77777777" w:rsidR="00FA086D" w:rsidRPr="00FA086D" w:rsidRDefault="00FA086D">
      <w:pPr>
        <w:rPr>
          <w:rFonts w:ascii="Arial Narrow" w:hAnsi="Arial Narrow"/>
        </w:rPr>
      </w:pPr>
    </w:p>
    <w:p w14:paraId="31FB1D54" w14:textId="5823A881" w:rsidR="00FA086D" w:rsidRPr="00FA086D" w:rsidRDefault="00882F71" w:rsidP="5B01CB95">
      <w:pPr>
        <w:tabs>
          <w:tab w:val="left" w:pos="426"/>
        </w:tabs>
        <w:rPr>
          <w:rFonts w:ascii="Arial Narrow" w:hAnsi="Arial Narrow"/>
          <w:b/>
          <w:bCs/>
        </w:rPr>
      </w:pPr>
      <w:sdt>
        <w:sdtPr>
          <w:rPr>
            <w:rFonts w:ascii="Arial Narrow" w:hAnsi="Arial Narrow"/>
          </w:rPr>
          <w:id w:val="167421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0C">
            <w:rPr>
              <w:rFonts w:ascii="MS Gothic" w:eastAsia="MS Gothic" w:hAnsi="MS Gothic"/>
            </w:rPr>
            <w:t>☐</w:t>
          </w:r>
        </w:sdtContent>
      </w:sdt>
      <w:r w:rsidR="00FA086D">
        <w:rPr>
          <w:rFonts w:ascii="Arial Narrow" w:hAnsi="Arial Narrow"/>
        </w:rPr>
        <w:tab/>
      </w:r>
      <w:r w:rsidR="00FA086D" w:rsidRPr="5B01CB95">
        <w:rPr>
          <w:rFonts w:ascii="Arial Narrow" w:hAnsi="Arial Narrow"/>
          <w:b/>
          <w:bCs/>
        </w:rPr>
        <w:t xml:space="preserve">Le plan de sécurité incendie est à jour, a été validé et est connu des </w:t>
      </w:r>
      <w:r w:rsidR="7D9DD339" w:rsidRPr="5B01CB95">
        <w:rPr>
          <w:rFonts w:ascii="Arial Narrow" w:hAnsi="Arial Narrow"/>
          <w:b/>
          <w:bCs/>
        </w:rPr>
        <w:t>personnes désignées pour l’évacuation</w:t>
      </w:r>
      <w:r w:rsidR="00FA086D" w:rsidRPr="5B01CB95">
        <w:rPr>
          <w:rFonts w:ascii="Arial Narrow" w:hAnsi="Arial Narrow"/>
          <w:b/>
          <w:bCs/>
        </w:rPr>
        <w:t xml:space="preserve"> et du service</w:t>
      </w:r>
      <w:r w:rsidR="760FB275" w:rsidRPr="5B01CB95">
        <w:rPr>
          <w:rFonts w:ascii="Arial Narrow" w:hAnsi="Arial Narrow"/>
          <w:b/>
          <w:bCs/>
        </w:rPr>
        <w:t xml:space="preserve"> de sécurité</w:t>
      </w:r>
      <w:r w:rsidR="00FA086D" w:rsidRPr="5B01CB95">
        <w:rPr>
          <w:rFonts w:ascii="Arial Narrow" w:hAnsi="Arial Narrow"/>
          <w:b/>
          <w:bCs/>
        </w:rPr>
        <w:t xml:space="preserve"> incendie</w:t>
      </w:r>
    </w:p>
    <w:p w14:paraId="72A3D3EC" w14:textId="77777777" w:rsidR="00FA086D" w:rsidRDefault="00FA086D" w:rsidP="00FA086D">
      <w:pPr>
        <w:spacing w:after="0" w:line="240" w:lineRule="auto"/>
        <w:rPr>
          <w:rFonts w:ascii="Arial Narrow" w:hAnsi="Arial Narrow"/>
        </w:rPr>
      </w:pPr>
    </w:p>
    <w:p w14:paraId="1602279C" w14:textId="5CC4712F" w:rsidR="4641E1EF" w:rsidRDefault="4641E1EF" w:rsidP="4641E1EF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6D9F59D" w14:textId="77777777" w:rsidR="00FA086D" w:rsidRPr="00FA086D" w:rsidRDefault="00FA086D" w:rsidP="00FA086D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FA086D">
        <w:rPr>
          <w:rFonts w:ascii="Arial Narrow" w:hAnsi="Arial Narrow"/>
          <w:b/>
          <w:sz w:val="28"/>
        </w:rPr>
        <w:t>Mettre en application les recommandations émises et assurer les suivis demandés.</w:t>
      </w:r>
    </w:p>
    <w:p w14:paraId="0D0B940D" w14:textId="77777777" w:rsidR="00FA086D" w:rsidRPr="00FA086D" w:rsidRDefault="00FA086D" w:rsidP="00FA086D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79"/>
        <w:gridCol w:w="1548"/>
        <w:gridCol w:w="1557"/>
        <w:gridCol w:w="2233"/>
        <w:gridCol w:w="2530"/>
        <w:gridCol w:w="3415"/>
      </w:tblGrid>
      <w:tr w:rsidR="00F705BE" w:rsidRPr="00FA086D" w14:paraId="0B2C86C8" w14:textId="77777777" w:rsidTr="470700EB">
        <w:trPr>
          <w:trHeight w:val="782"/>
          <w:tblHeader/>
        </w:trPr>
        <w:tc>
          <w:tcPr>
            <w:tcW w:w="5954" w:type="dxa"/>
            <w:shd w:val="clear" w:color="auto" w:fill="3A9933"/>
            <w:vAlign w:val="center"/>
          </w:tcPr>
          <w:p w14:paraId="7C970053" w14:textId="77777777" w:rsidR="00FA086D" w:rsidRPr="00F705BE" w:rsidRDefault="00FA086D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RECOMMANDATIONS / SUIVIS</w:t>
            </w:r>
          </w:p>
        </w:tc>
        <w:tc>
          <w:tcPr>
            <w:tcW w:w="1559" w:type="dxa"/>
            <w:shd w:val="clear" w:color="auto" w:fill="3A9933"/>
            <w:vAlign w:val="center"/>
          </w:tcPr>
          <w:p w14:paraId="45413517" w14:textId="77777777" w:rsidR="00FA086D" w:rsidRPr="00F705BE" w:rsidRDefault="00BE1862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DÉLAIS</w:t>
            </w:r>
          </w:p>
        </w:tc>
        <w:tc>
          <w:tcPr>
            <w:tcW w:w="1559" w:type="dxa"/>
            <w:shd w:val="clear" w:color="auto" w:fill="3A9933"/>
            <w:vAlign w:val="center"/>
          </w:tcPr>
          <w:p w14:paraId="0AD610C3" w14:textId="77777777" w:rsidR="00FA086D" w:rsidRPr="00F705BE" w:rsidRDefault="00FA086D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FRÉQUENCE</w:t>
            </w:r>
          </w:p>
        </w:tc>
        <w:tc>
          <w:tcPr>
            <w:tcW w:w="4820" w:type="dxa"/>
            <w:gridSpan w:val="2"/>
            <w:shd w:val="clear" w:color="auto" w:fill="3A9933"/>
            <w:vAlign w:val="center"/>
          </w:tcPr>
          <w:p w14:paraId="14F26E0C" w14:textId="77777777" w:rsidR="00FA086D" w:rsidRPr="00F705BE" w:rsidRDefault="00FA086D" w:rsidP="00FA086D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F705BE">
              <w:rPr>
                <w:rFonts w:ascii="Arial Narrow" w:hAnsi="Arial Narrow"/>
                <w:b/>
                <w:color w:val="FFFFFF" w:themeColor="background1"/>
                <w:sz w:val="24"/>
              </w:rPr>
              <w:t>COMMENTAIRES</w:t>
            </w:r>
          </w:p>
        </w:tc>
        <w:tc>
          <w:tcPr>
            <w:tcW w:w="3459" w:type="dxa"/>
            <w:shd w:val="clear" w:color="auto" w:fill="3A9933"/>
            <w:vAlign w:val="center"/>
          </w:tcPr>
          <w:p w14:paraId="776E3F7A" w14:textId="3697F879" w:rsidR="00FA086D" w:rsidRPr="00F705BE" w:rsidRDefault="00EA2164" w:rsidP="00BE1862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</w:rPr>
              <w:t>RÉALISÉS</w:t>
            </w:r>
            <w:r w:rsidR="0051538D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 (date) et /ou </w:t>
            </w:r>
            <w:r w:rsidR="00882F71">
              <w:rPr>
                <w:rFonts w:ascii="Arial Narrow" w:hAnsi="Arial Narrow"/>
                <w:b/>
                <w:color w:val="FFFFFF" w:themeColor="background1"/>
                <w:sz w:val="24"/>
              </w:rPr>
              <w:t>D</w:t>
            </w:r>
            <w:r w:rsidR="00BE1862">
              <w:rPr>
                <w:rFonts w:ascii="Arial Narrow" w:hAnsi="Arial Narrow"/>
                <w:b/>
                <w:color w:val="FFFFFF" w:themeColor="background1"/>
                <w:sz w:val="24"/>
              </w:rPr>
              <w:t xml:space="preserve">élai </w:t>
            </w:r>
            <w:r w:rsidR="0051538D">
              <w:rPr>
                <w:rFonts w:ascii="Arial Narrow" w:hAnsi="Arial Narrow"/>
                <w:b/>
                <w:color w:val="FFFFFF" w:themeColor="background1"/>
                <w:sz w:val="24"/>
              </w:rPr>
              <w:t>de réalisation et explications</w:t>
            </w:r>
          </w:p>
        </w:tc>
      </w:tr>
      <w:tr w:rsidR="00AC548C" w:rsidRPr="00FA086D" w14:paraId="1F4BFBC4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079A1FA9" w14:textId="67213320" w:rsidR="00AC548C" w:rsidRPr="00BC2D5F" w:rsidRDefault="00AC548C" w:rsidP="00AC548C">
            <w:pPr>
              <w:spacing w:before="40" w:after="4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Chaque </w:t>
            </w:r>
            <w:r w:rsidR="34B81228" w:rsidRPr="5B01CB95">
              <w:rPr>
                <w:rFonts w:ascii="Arial Narrow" w:hAnsi="Arial Narrow"/>
              </w:rPr>
              <w:t xml:space="preserve">personne désignée pour l'évacuation </w:t>
            </w:r>
            <w:r w:rsidRPr="5B01CB95">
              <w:rPr>
                <w:rFonts w:ascii="Arial Narrow" w:hAnsi="Arial Narrow"/>
              </w:rPr>
              <w:t xml:space="preserve">doit visionner les quatre modules de </w:t>
            </w:r>
            <w:r w:rsidRPr="5B01CB95">
              <w:rPr>
                <w:rFonts w:ascii="Arial Narrow" w:hAnsi="Arial Narrow"/>
                <w:b/>
                <w:bCs/>
              </w:rPr>
              <w:t>formation</w:t>
            </w:r>
            <w:r w:rsidRPr="5B01CB95">
              <w:rPr>
                <w:rFonts w:ascii="Arial Narrow" w:hAnsi="Arial Narrow"/>
              </w:rPr>
              <w:t xml:space="preserve"> qui se trouvent sur le site </w:t>
            </w:r>
            <w:r w:rsidR="6196FEA2" w:rsidRPr="5B01CB95">
              <w:rPr>
                <w:rFonts w:ascii="Arial Narrow" w:hAnsi="Arial Narrow"/>
              </w:rPr>
              <w:t>internet</w:t>
            </w:r>
            <w:r w:rsidRPr="5B01CB95">
              <w:rPr>
                <w:rFonts w:ascii="Arial Narrow" w:hAnsi="Arial Narrow"/>
              </w:rPr>
              <w:t xml:space="preserve"> </w:t>
            </w:r>
            <w:r w:rsidRPr="5B01CB95">
              <w:rPr>
                <w:rStyle w:val="Hyperlien"/>
                <w:rFonts w:ascii="Arial Narrow" w:hAnsi="Arial Narrow"/>
                <w:b/>
                <w:bCs/>
              </w:rPr>
              <w:t>www.prevenirlefeu.com</w:t>
            </w:r>
            <w:r w:rsidRPr="5B01CB95">
              <w:rPr>
                <w:rFonts w:ascii="Arial Narrow" w:hAnsi="Arial Narrow"/>
              </w:rPr>
              <w:t xml:space="preserve"> </w:t>
            </w:r>
            <w:r w:rsidR="1B110DA0" w:rsidRPr="5B01CB95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  <w:vAlign w:val="center"/>
          </w:tcPr>
          <w:p w14:paraId="1F333190" w14:textId="77777777" w:rsidR="00AC548C" w:rsidRPr="007A58F9" w:rsidRDefault="00BE1862" w:rsidP="00AC548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 à 6 semaine</w:t>
            </w:r>
          </w:p>
        </w:tc>
        <w:tc>
          <w:tcPr>
            <w:tcW w:w="1559" w:type="dxa"/>
            <w:vAlign w:val="center"/>
          </w:tcPr>
          <w:p w14:paraId="3E7D4CD9" w14:textId="77777777" w:rsidR="00AC548C" w:rsidRPr="00BC2D5F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820" w:type="dxa"/>
            <w:gridSpan w:val="2"/>
            <w:vAlign w:val="center"/>
          </w:tcPr>
          <w:p w14:paraId="2E7BF751" w14:textId="021387EC" w:rsidR="00AC548C" w:rsidRPr="00BC2D5F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>Une date doit être déterminée par l</w:t>
            </w:r>
            <w:r w:rsidR="661B4EAF" w:rsidRPr="5B01CB95">
              <w:rPr>
                <w:rFonts w:ascii="Arial Narrow" w:hAnsi="Arial Narrow"/>
              </w:rPr>
              <w:t>e gestionnaire de la résidence</w:t>
            </w:r>
            <w:r w:rsidRPr="5B01CB95">
              <w:rPr>
                <w:rFonts w:ascii="Arial Narrow" w:hAnsi="Arial Narrow"/>
              </w:rPr>
              <w:t xml:space="preserve"> où une vérification sera réalisée par l</w:t>
            </w:r>
            <w:r w:rsidR="61DA42DA" w:rsidRPr="5B01CB95">
              <w:rPr>
                <w:rFonts w:ascii="Arial Narrow" w:hAnsi="Arial Narrow"/>
              </w:rPr>
              <w:t>'établissement de santé</w:t>
            </w:r>
            <w:r w:rsidR="7DDDAE61" w:rsidRPr="5B01CB95">
              <w:rPr>
                <w:rFonts w:ascii="Arial Narrow" w:hAnsi="Arial Narrow"/>
              </w:rPr>
              <w:t>. L</w:t>
            </w:r>
            <w:r w:rsidR="5E675446" w:rsidRPr="5B01CB95">
              <w:rPr>
                <w:rFonts w:ascii="Arial Narrow" w:hAnsi="Arial Narrow"/>
              </w:rPr>
              <w:t xml:space="preserve">e gestionnaire </w:t>
            </w:r>
            <w:r w:rsidRPr="5B01CB95">
              <w:rPr>
                <w:rFonts w:ascii="Arial Narrow" w:hAnsi="Arial Narrow"/>
              </w:rPr>
              <w:t>transmettra, à la veille de cette date, une liste à jour des employés formés.</w:t>
            </w:r>
          </w:p>
        </w:tc>
        <w:tc>
          <w:tcPr>
            <w:tcW w:w="3459" w:type="dxa"/>
            <w:vAlign w:val="center"/>
          </w:tcPr>
          <w:p w14:paraId="0E27B00A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506693E9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44D92249" w14:textId="3E3A228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lastRenderedPageBreak/>
              <w:t xml:space="preserve">Des </w:t>
            </w:r>
            <w:r w:rsidRPr="5B01CB95">
              <w:rPr>
                <w:rFonts w:ascii="Arial Narrow" w:hAnsi="Arial Narrow"/>
                <w:b/>
                <w:bCs/>
              </w:rPr>
              <w:t>exercices par secteurs</w:t>
            </w:r>
            <w:r w:rsidRPr="5B01CB95">
              <w:rPr>
                <w:rFonts w:ascii="Arial Narrow" w:hAnsi="Arial Narrow"/>
              </w:rPr>
              <w:t xml:space="preserve"> doivent être réalisés tous les ans afin de permettre à chacun</w:t>
            </w:r>
            <w:r w:rsidR="69D9DBBE" w:rsidRPr="5B01CB95">
              <w:rPr>
                <w:rFonts w:ascii="Arial Narrow" w:hAnsi="Arial Narrow"/>
              </w:rPr>
              <w:t>e des personnes désignées pour l’évacuation</w:t>
            </w:r>
            <w:r w:rsidRPr="5B01CB95">
              <w:rPr>
                <w:rFonts w:ascii="Arial Narrow" w:hAnsi="Arial Narrow"/>
              </w:rPr>
              <w:t xml:space="preserve"> de mettre en application les enseignements théoriques.</w:t>
            </w:r>
          </w:p>
        </w:tc>
        <w:tc>
          <w:tcPr>
            <w:tcW w:w="1559" w:type="dxa"/>
            <w:vAlign w:val="center"/>
          </w:tcPr>
          <w:p w14:paraId="78DB6BEF" w14:textId="77777777" w:rsidR="00AC548C" w:rsidRPr="007A58F9" w:rsidRDefault="00170F8D" w:rsidP="00AC548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Lorsque possible</w:t>
            </w:r>
          </w:p>
        </w:tc>
        <w:tc>
          <w:tcPr>
            <w:tcW w:w="1559" w:type="dxa"/>
            <w:vAlign w:val="center"/>
          </w:tcPr>
          <w:p w14:paraId="111E7EE7" w14:textId="77777777" w:rsidR="00AC548C" w:rsidRPr="00BC2D5F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820" w:type="dxa"/>
            <w:gridSpan w:val="2"/>
            <w:vAlign w:val="center"/>
          </w:tcPr>
          <w:p w14:paraId="52EF30E7" w14:textId="4E9B7D2A" w:rsidR="00AC548C" w:rsidRPr="00553BB0" w:rsidRDefault="00AC548C" w:rsidP="00AC548C">
            <w:pPr>
              <w:spacing w:before="80" w:after="12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Une preuve écrite qui mentionne la liste des employés présents doit être transmise </w:t>
            </w:r>
            <w:r w:rsidR="0F5E7DC4" w:rsidRPr="5B01CB95">
              <w:rPr>
                <w:rFonts w:ascii="Arial Narrow" w:hAnsi="Arial Narrow"/>
              </w:rPr>
              <w:t xml:space="preserve">à l'établissement de santé </w:t>
            </w:r>
            <w:r w:rsidRPr="5B01CB95">
              <w:rPr>
                <w:rFonts w:ascii="Arial Narrow" w:hAnsi="Arial Narrow"/>
              </w:rPr>
              <w:t>chaque année.</w:t>
            </w:r>
          </w:p>
        </w:tc>
        <w:tc>
          <w:tcPr>
            <w:tcW w:w="3459" w:type="dxa"/>
            <w:vAlign w:val="center"/>
          </w:tcPr>
          <w:p w14:paraId="60061E4C" w14:textId="77777777" w:rsidR="00AC548C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  <w:p w14:paraId="44EAFD9C" w14:textId="77777777" w:rsidR="00AC548C" w:rsidRDefault="00AC548C" w:rsidP="00AC548C">
            <w:pPr>
              <w:rPr>
                <w:rFonts w:ascii="Arial Narrow" w:hAnsi="Arial Narrow"/>
              </w:rPr>
            </w:pPr>
          </w:p>
          <w:p w14:paraId="4B94D5A5" w14:textId="77777777" w:rsidR="00AC548C" w:rsidRPr="001C0C09" w:rsidRDefault="00AC548C" w:rsidP="00AC548C">
            <w:pPr>
              <w:rPr>
                <w:rFonts w:ascii="Arial Narrow" w:hAnsi="Arial Narrow"/>
              </w:rPr>
            </w:pPr>
          </w:p>
        </w:tc>
      </w:tr>
      <w:tr w:rsidR="00AC548C" w:rsidRPr="00FA086D" w14:paraId="16A300EF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73EA913A" w14:textId="102620C4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  <w:b/>
                <w:bCs/>
              </w:rPr>
              <w:t>Informer et sensibiliser les résidents</w:t>
            </w:r>
            <w:r w:rsidRPr="5B01CB95">
              <w:rPr>
                <w:rFonts w:ascii="Arial Narrow" w:hAnsi="Arial Narrow"/>
              </w:rPr>
              <w:t xml:space="preserve"> en s’assurant qu’ils ont visionné les trois </w:t>
            </w:r>
            <w:r w:rsidR="0052292B">
              <w:rPr>
                <w:rFonts w:ascii="Arial Narrow" w:hAnsi="Arial Narrow"/>
              </w:rPr>
              <w:t xml:space="preserve">capsules </w:t>
            </w:r>
            <w:r w:rsidRPr="5B01CB95">
              <w:rPr>
                <w:rFonts w:ascii="Arial Narrow" w:hAnsi="Arial Narrow"/>
              </w:rPr>
              <w:t>vidéo se trouvant sur le site</w:t>
            </w:r>
            <w:r w:rsidR="7462DD7C" w:rsidRPr="5B01CB95">
              <w:rPr>
                <w:rFonts w:ascii="Arial Narrow" w:hAnsi="Arial Narrow"/>
              </w:rPr>
              <w:t xml:space="preserve"> internet</w:t>
            </w:r>
            <w:r w:rsidRPr="5B01CB95">
              <w:rPr>
                <w:rFonts w:ascii="Arial Narrow" w:hAnsi="Arial Narrow"/>
              </w:rPr>
              <w:t xml:space="preserve"> </w:t>
            </w:r>
            <w:hyperlink r:id="rId10">
              <w:r w:rsidRPr="5B01CB95">
                <w:rPr>
                  <w:rStyle w:val="Hyperlien"/>
                  <w:rFonts w:ascii="Arial Narrow" w:hAnsi="Arial Narrow"/>
                  <w:b/>
                  <w:bCs/>
                </w:rPr>
                <w:t>www.prevenirlefeu.com</w:t>
              </w:r>
            </w:hyperlink>
            <w:r w:rsidRPr="5B01CB95">
              <w:rPr>
                <w:rFonts w:ascii="Arial Narrow" w:hAnsi="Arial Narrow"/>
                <w:b/>
                <w:bCs/>
              </w:rPr>
              <w:t>.</w:t>
            </w:r>
          </w:p>
          <w:p w14:paraId="0F3FA397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>Rendre disponible à chacun des résidents une copie de l’aide-mémoire relatif aux consignes d’évacuation.</w:t>
            </w:r>
          </w:p>
        </w:tc>
        <w:tc>
          <w:tcPr>
            <w:tcW w:w="1559" w:type="dxa"/>
            <w:vAlign w:val="center"/>
          </w:tcPr>
          <w:p w14:paraId="3438868E" w14:textId="77777777" w:rsidR="00AC548C" w:rsidRPr="00BC2D5F" w:rsidRDefault="00BE1862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4 à 6 semaine</w:t>
            </w:r>
          </w:p>
        </w:tc>
        <w:tc>
          <w:tcPr>
            <w:tcW w:w="1559" w:type="dxa"/>
            <w:vAlign w:val="center"/>
          </w:tcPr>
          <w:p w14:paraId="3C4504C1" w14:textId="77777777" w:rsidR="00AC548C" w:rsidRPr="00BC2D5F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820" w:type="dxa"/>
            <w:gridSpan w:val="2"/>
            <w:vAlign w:val="center"/>
          </w:tcPr>
          <w:p w14:paraId="13E2D785" w14:textId="768F0562" w:rsidR="00AC548C" w:rsidRPr="007867A9" w:rsidRDefault="0052292B" w:rsidP="00AC548C">
            <w:pPr>
              <w:spacing w:before="120" w:after="120"/>
              <w:rPr>
                <w:rFonts w:ascii="Franklin Gothic Book" w:hAnsi="Franklin Gothic Book"/>
              </w:rPr>
            </w:pPr>
            <w:r>
              <w:rPr>
                <w:rFonts w:ascii="Arial Narrow" w:hAnsi="Arial Narrow"/>
              </w:rPr>
              <w:t>F</w:t>
            </w:r>
            <w:r w:rsidR="00AC548C" w:rsidRPr="00673AE9">
              <w:rPr>
                <w:rFonts w:ascii="Arial Narrow" w:hAnsi="Arial Narrow"/>
              </w:rPr>
              <w:t xml:space="preserve">aire </w:t>
            </w:r>
            <w:r>
              <w:rPr>
                <w:rFonts w:ascii="Arial Narrow" w:hAnsi="Arial Narrow"/>
              </w:rPr>
              <w:t>écouter ces capsules d’information aux résidents permet</w:t>
            </w:r>
            <w:r w:rsidR="00AC548C" w:rsidRPr="00673A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par la même occasion d’</w:t>
            </w:r>
            <w:r w:rsidR="00AC548C" w:rsidRPr="00673AE9">
              <w:rPr>
                <w:rFonts w:ascii="Arial Narrow" w:hAnsi="Arial Narrow"/>
              </w:rPr>
              <w:t>échange</w:t>
            </w:r>
            <w:r>
              <w:rPr>
                <w:rFonts w:ascii="Arial Narrow" w:hAnsi="Arial Narrow"/>
              </w:rPr>
              <w:t>r</w:t>
            </w:r>
            <w:r w:rsidR="00AC548C" w:rsidRPr="00673AE9">
              <w:rPr>
                <w:rFonts w:ascii="Arial Narrow" w:hAnsi="Arial Narrow"/>
              </w:rPr>
              <w:t xml:space="preserve"> avec </w:t>
            </w:r>
            <w:r>
              <w:rPr>
                <w:rFonts w:ascii="Arial Narrow" w:hAnsi="Arial Narrow"/>
              </w:rPr>
              <w:t>eux,</w:t>
            </w:r>
            <w:r w:rsidR="00AC548C" w:rsidRPr="00673AE9">
              <w:rPr>
                <w:rFonts w:ascii="Arial Narrow" w:hAnsi="Arial Narrow"/>
              </w:rPr>
              <w:t xml:space="preserve"> de répondre à leurs questions</w:t>
            </w:r>
            <w:r>
              <w:rPr>
                <w:rFonts w:ascii="Arial Narrow" w:hAnsi="Arial Narrow"/>
              </w:rPr>
              <w:t>,</w:t>
            </w:r>
            <w:r w:rsidR="00AC548C" w:rsidRPr="00673AE9">
              <w:rPr>
                <w:rFonts w:ascii="Arial Narrow" w:hAnsi="Arial Narrow"/>
              </w:rPr>
              <w:t xml:space="preserve"> et de les rassurer.</w:t>
            </w:r>
          </w:p>
        </w:tc>
        <w:tc>
          <w:tcPr>
            <w:tcW w:w="3459" w:type="dxa"/>
            <w:vAlign w:val="center"/>
          </w:tcPr>
          <w:p w14:paraId="3DEEC669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7A58F9" w14:paraId="114CF772" w14:textId="77777777" w:rsidTr="470700EB">
        <w:trPr>
          <w:trHeight w:val="567"/>
        </w:trPr>
        <w:tc>
          <w:tcPr>
            <w:tcW w:w="5954" w:type="dxa"/>
          </w:tcPr>
          <w:p w14:paraId="1732F8BD" w14:textId="1BE5196C" w:rsidR="00AC548C" w:rsidRPr="00F2681F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00F2681F">
              <w:rPr>
                <w:rFonts w:ascii="Arial Narrow" w:hAnsi="Arial Narrow"/>
              </w:rPr>
              <w:t xml:space="preserve">Montrer les </w:t>
            </w:r>
            <w:r w:rsidRPr="00F2681F">
              <w:rPr>
                <w:rFonts w:ascii="Arial Narrow" w:hAnsi="Arial Narrow"/>
                <w:b/>
              </w:rPr>
              <w:t>techniques</w:t>
            </w:r>
            <w:r w:rsidRPr="00F2681F">
              <w:rPr>
                <w:rFonts w:ascii="Arial Narrow" w:hAnsi="Arial Narrow"/>
              </w:rPr>
              <w:t xml:space="preserve"> qui existent </w:t>
            </w:r>
            <w:r w:rsidRPr="00F2681F">
              <w:rPr>
                <w:rFonts w:ascii="Arial Narrow" w:hAnsi="Arial Narrow"/>
                <w:b/>
              </w:rPr>
              <w:t>pour descendre</w:t>
            </w:r>
            <w:r w:rsidRPr="00F2681F">
              <w:rPr>
                <w:rFonts w:ascii="Arial Narrow" w:hAnsi="Arial Narrow"/>
              </w:rPr>
              <w:t xml:space="preserve"> de façon sécuritaire aux résidents qui pourraient avoir de la difficulté</w:t>
            </w:r>
            <w:r w:rsidR="0052292B">
              <w:rPr>
                <w:rFonts w:ascii="Arial Narrow" w:hAnsi="Arial Narrow"/>
              </w:rPr>
              <w:t xml:space="preserve"> à le faire</w:t>
            </w:r>
            <w:r w:rsidRPr="00F2681F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1D098226" w14:textId="77777777" w:rsidR="00AC548C" w:rsidRPr="007A58F9" w:rsidRDefault="00BE1862" w:rsidP="00AC548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 à 6 semaine</w:t>
            </w:r>
          </w:p>
        </w:tc>
        <w:tc>
          <w:tcPr>
            <w:tcW w:w="1559" w:type="dxa"/>
            <w:vAlign w:val="center"/>
          </w:tcPr>
          <w:p w14:paraId="1D9DF39B" w14:textId="77777777" w:rsidR="00AC548C" w:rsidRPr="00F83D35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 besoin et en continue</w:t>
            </w:r>
          </w:p>
        </w:tc>
        <w:tc>
          <w:tcPr>
            <w:tcW w:w="4820" w:type="dxa"/>
            <w:gridSpan w:val="2"/>
          </w:tcPr>
          <w:p w14:paraId="242CD565" w14:textId="6B9A423F" w:rsidR="00AC548C" w:rsidRPr="007A58F9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Des </w:t>
            </w:r>
            <w:r w:rsidR="0052292B">
              <w:rPr>
                <w:rFonts w:ascii="Arial Narrow" w:hAnsi="Arial Narrow"/>
              </w:rPr>
              <w:t xml:space="preserve">capsules </w:t>
            </w:r>
            <w:r w:rsidRPr="5B01CB95">
              <w:rPr>
                <w:rFonts w:ascii="Arial Narrow" w:hAnsi="Arial Narrow"/>
              </w:rPr>
              <w:t>vidéo sont disponibles dans l’onglet « Résident » du site</w:t>
            </w:r>
            <w:r w:rsidR="0051EB3A" w:rsidRPr="5B01CB95">
              <w:rPr>
                <w:rFonts w:ascii="Arial Narrow" w:hAnsi="Arial Narrow"/>
              </w:rPr>
              <w:t xml:space="preserve"> internet</w:t>
            </w:r>
            <w:r w:rsidRPr="5B01CB95">
              <w:rPr>
                <w:rFonts w:ascii="Arial Narrow" w:hAnsi="Arial Narrow"/>
              </w:rPr>
              <w:t xml:space="preserve"> </w:t>
            </w:r>
            <w:hyperlink r:id="rId11">
              <w:r w:rsidRPr="5B01CB95">
                <w:rPr>
                  <w:rStyle w:val="Hyperlien"/>
                  <w:rFonts w:ascii="Arial Narrow" w:hAnsi="Arial Narrow"/>
                </w:rPr>
                <w:t>www.prevenirlefeu.com</w:t>
              </w:r>
            </w:hyperlink>
          </w:p>
        </w:tc>
        <w:tc>
          <w:tcPr>
            <w:tcW w:w="3459" w:type="dxa"/>
            <w:vAlign w:val="center"/>
          </w:tcPr>
          <w:p w14:paraId="3656B9AB" w14:textId="77777777" w:rsidR="00AC548C" w:rsidRPr="007A58F9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68F5D47A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30B90036" w14:textId="356303AB" w:rsidR="00AC548C" w:rsidRPr="00F2681F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 xml:space="preserve">La </w:t>
            </w:r>
            <w:r w:rsidRPr="470700EB">
              <w:rPr>
                <w:rFonts w:ascii="Arial Narrow" w:hAnsi="Arial Narrow"/>
                <w:b/>
                <w:bCs/>
              </w:rPr>
              <w:t>technique de transport avec drap</w:t>
            </w:r>
            <w:r w:rsidR="09EA886C" w:rsidRPr="470700EB">
              <w:rPr>
                <w:rFonts w:ascii="Arial Narrow" w:hAnsi="Arial Narrow"/>
                <w:b/>
                <w:bCs/>
              </w:rPr>
              <w:t xml:space="preserve"> et/ou avec équipement</w:t>
            </w:r>
            <w:r w:rsidRPr="470700EB">
              <w:rPr>
                <w:rFonts w:ascii="Arial Narrow" w:hAnsi="Arial Narrow"/>
              </w:rPr>
              <w:t xml:space="preserve"> doit être</w:t>
            </w:r>
            <w:r w:rsidR="39E39E8D" w:rsidRPr="470700EB">
              <w:rPr>
                <w:rFonts w:ascii="Arial Narrow" w:hAnsi="Arial Narrow"/>
              </w:rPr>
              <w:t xml:space="preserve"> maîtrisée</w:t>
            </w:r>
            <w:r w:rsidRPr="470700EB">
              <w:rPr>
                <w:rFonts w:ascii="Arial Narrow" w:hAnsi="Arial Narrow"/>
              </w:rPr>
              <w:t xml:space="preserve"> par toutes les personnes qui pourraient être amenés à contribuer à l’évacuation des résidents.</w:t>
            </w:r>
          </w:p>
        </w:tc>
        <w:tc>
          <w:tcPr>
            <w:tcW w:w="1559" w:type="dxa"/>
            <w:vAlign w:val="center"/>
          </w:tcPr>
          <w:p w14:paraId="554C7C93" w14:textId="77777777" w:rsidR="00AC548C" w:rsidRPr="00BC2D5F" w:rsidRDefault="00BE1862" w:rsidP="00AC548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 à 6 semaine</w:t>
            </w:r>
          </w:p>
        </w:tc>
        <w:tc>
          <w:tcPr>
            <w:tcW w:w="1559" w:type="dxa"/>
            <w:vAlign w:val="center"/>
          </w:tcPr>
          <w:p w14:paraId="50485C23" w14:textId="77777777" w:rsidR="00AC548C" w:rsidRPr="00BC2D5F" w:rsidRDefault="00AC548C" w:rsidP="00AC548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820" w:type="dxa"/>
            <w:gridSpan w:val="2"/>
            <w:vAlign w:val="center"/>
          </w:tcPr>
          <w:p w14:paraId="097B0249" w14:textId="3F0CFA68" w:rsidR="00AC548C" w:rsidRPr="00673AE9" w:rsidRDefault="1C1D0F09" w:rsidP="00AC548C">
            <w:pPr>
              <w:spacing w:before="120" w:after="12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Une capsule </w:t>
            </w:r>
            <w:r w:rsidR="00AC548C" w:rsidRPr="5B01CB95">
              <w:rPr>
                <w:rFonts w:ascii="Arial Narrow" w:hAnsi="Arial Narrow"/>
              </w:rPr>
              <w:t xml:space="preserve">vidéo </w:t>
            </w:r>
            <w:r w:rsidR="318217E2" w:rsidRPr="5B01CB95">
              <w:rPr>
                <w:rFonts w:ascii="Arial Narrow" w:hAnsi="Arial Narrow"/>
              </w:rPr>
              <w:t>es</w:t>
            </w:r>
            <w:r w:rsidR="00AC548C" w:rsidRPr="5B01CB95">
              <w:rPr>
                <w:rFonts w:ascii="Arial Narrow" w:hAnsi="Arial Narrow"/>
              </w:rPr>
              <w:t>t disponible dans l’onglet « Personne désignée / Évacuation » du site</w:t>
            </w:r>
            <w:r w:rsidR="7D9569D7" w:rsidRPr="5B01CB95">
              <w:rPr>
                <w:rFonts w:ascii="Arial Narrow" w:hAnsi="Arial Narrow"/>
              </w:rPr>
              <w:t xml:space="preserve"> internet</w:t>
            </w:r>
            <w:r w:rsidR="00AC548C" w:rsidRPr="5B01CB95">
              <w:rPr>
                <w:rFonts w:ascii="Arial Narrow" w:hAnsi="Arial Narrow"/>
              </w:rPr>
              <w:t xml:space="preserve"> </w:t>
            </w:r>
            <w:hyperlink r:id="rId12">
              <w:r w:rsidR="00AC548C" w:rsidRPr="5B01CB95">
                <w:rPr>
                  <w:rStyle w:val="Hyperlien"/>
                  <w:rFonts w:ascii="Arial Narrow" w:hAnsi="Arial Narrow"/>
                </w:rPr>
                <w:t>www.prevenirlefeu.com</w:t>
              </w:r>
            </w:hyperlink>
          </w:p>
        </w:tc>
        <w:tc>
          <w:tcPr>
            <w:tcW w:w="3459" w:type="dxa"/>
            <w:vAlign w:val="center"/>
          </w:tcPr>
          <w:p w14:paraId="45FB0818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224E362A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06BC924E" w14:textId="37BAC29C" w:rsidR="00AC548C" w:rsidRPr="00F2681F" w:rsidRDefault="00AC548C" w:rsidP="00AC548C">
            <w:pPr>
              <w:spacing w:before="80" w:after="8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Prévoir une </w:t>
            </w:r>
            <w:r w:rsidRPr="5B01CB95">
              <w:rPr>
                <w:rFonts w:ascii="Arial Narrow" w:hAnsi="Arial Narrow"/>
                <w:b/>
                <w:bCs/>
              </w:rPr>
              <w:t>consigne écrite</w:t>
            </w:r>
            <w:r w:rsidRPr="5B01CB95">
              <w:rPr>
                <w:rFonts w:ascii="Arial Narrow" w:hAnsi="Arial Narrow"/>
              </w:rPr>
              <w:t xml:space="preserve"> à l’</w:t>
            </w:r>
            <w:r w:rsidR="5CA13D60" w:rsidRPr="5B01CB95">
              <w:rPr>
                <w:rFonts w:ascii="Arial Narrow" w:hAnsi="Arial Narrow"/>
              </w:rPr>
              <w:t>attention des personnes désignées pour l’évacuation mentionnant</w:t>
            </w:r>
            <w:r w:rsidRPr="5B01CB95">
              <w:rPr>
                <w:rFonts w:ascii="Arial Narrow" w:hAnsi="Arial Narrow"/>
              </w:rPr>
              <w:t xml:space="preserve"> que</w:t>
            </w:r>
            <w:r w:rsidR="0052292B">
              <w:rPr>
                <w:rFonts w:ascii="Arial Narrow" w:hAnsi="Arial Narrow"/>
              </w:rPr>
              <w:t xml:space="preserve"> ___ </w:t>
            </w:r>
            <w:r w:rsidR="0052292B" w:rsidRPr="0052292B">
              <w:rPr>
                <w:rFonts w:ascii="Arial Narrow" w:hAnsi="Arial Narrow"/>
                <w:i/>
                <w:iCs/>
              </w:rPr>
              <w:t>Exemple</w:t>
            </w:r>
            <w:r w:rsidR="0052292B">
              <w:rPr>
                <w:rFonts w:ascii="Arial Narrow" w:hAnsi="Arial Narrow"/>
              </w:rPr>
              <w:t xml:space="preserve"> : </w:t>
            </w:r>
            <w:r w:rsidRPr="5B01CB95">
              <w:rPr>
                <w:rFonts w:ascii="Arial Narrow" w:hAnsi="Arial Narrow"/>
              </w:rPr>
              <w:t xml:space="preserve">si un résident du RC s’oppose, ne pas perdre de temps, débarrer la porte patio et poursuivre l’évacuation. Aller le chercher </w:t>
            </w:r>
            <w:r w:rsidR="4D9F19DC" w:rsidRPr="5B01CB95">
              <w:rPr>
                <w:rFonts w:ascii="Arial Narrow" w:hAnsi="Arial Narrow"/>
              </w:rPr>
              <w:t xml:space="preserve">en passant par l’extérieur </w:t>
            </w:r>
            <w:r w:rsidRPr="5B01CB95">
              <w:rPr>
                <w:rFonts w:ascii="Arial Narrow" w:hAnsi="Arial Narrow"/>
              </w:rPr>
              <w:t>à la fin de l’évacuation.</w:t>
            </w:r>
          </w:p>
        </w:tc>
        <w:tc>
          <w:tcPr>
            <w:tcW w:w="1559" w:type="dxa"/>
            <w:vAlign w:val="center"/>
          </w:tcPr>
          <w:p w14:paraId="62486C05" w14:textId="3AF99E59" w:rsidR="00AC548C" w:rsidRPr="00BC2D5F" w:rsidRDefault="118CAA93" w:rsidP="5B01CB9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  <w:b/>
                <w:bCs/>
              </w:rPr>
              <w:t>Dès que possible</w:t>
            </w:r>
          </w:p>
        </w:tc>
        <w:tc>
          <w:tcPr>
            <w:tcW w:w="1559" w:type="dxa"/>
            <w:vAlign w:val="center"/>
          </w:tcPr>
          <w:p w14:paraId="4101652C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990039" w14:textId="0CD40C94" w:rsidR="00AC548C" w:rsidRPr="00BC2D5F" w:rsidRDefault="0052292B" w:rsidP="00AC548C">
            <w:pPr>
              <w:spacing w:before="120" w:after="120"/>
              <w:rPr>
                <w:rFonts w:ascii="Arial Narrow" w:hAnsi="Arial Narrow"/>
              </w:rPr>
            </w:pPr>
            <w:r w:rsidRPr="0052292B">
              <w:rPr>
                <w:rFonts w:ascii="Arial Narrow" w:hAnsi="Arial Narrow"/>
                <w:i/>
                <w:iCs/>
              </w:rPr>
              <w:t>Exemple</w:t>
            </w:r>
            <w:r>
              <w:rPr>
                <w:rFonts w:ascii="Arial Narrow" w:hAnsi="Arial Narrow"/>
              </w:rPr>
              <w:t xml:space="preserve"> : </w:t>
            </w:r>
            <w:r w:rsidR="00AC548C" w:rsidRPr="5B01CB95">
              <w:rPr>
                <w:rFonts w:ascii="Arial Narrow" w:hAnsi="Arial Narrow"/>
              </w:rPr>
              <w:t xml:space="preserve">Les logements du RC sont tous dotés d’une porte patio qui donne directement à l’extérieur, au niveau du sol. Ces sorties peuvent devenir une option envisageable pour évacuer en situation d’urgence. </w:t>
            </w:r>
            <w:r w:rsidR="00AC548C" w:rsidRPr="5B01CB95">
              <w:rPr>
                <w:rFonts w:ascii="Arial Narrow" w:hAnsi="Arial Narrow"/>
                <w:b/>
                <w:bCs/>
                <w:i/>
                <w:iCs/>
              </w:rPr>
              <w:t xml:space="preserve">Assurez-vous de bien déneiger en hiver. </w:t>
            </w:r>
          </w:p>
        </w:tc>
        <w:tc>
          <w:tcPr>
            <w:tcW w:w="3459" w:type="dxa"/>
            <w:vAlign w:val="center"/>
          </w:tcPr>
          <w:p w14:paraId="4B99056E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29B1EB68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0739FD4B" w14:textId="548AD8F3" w:rsidR="00AC548C" w:rsidRPr="00F2681F" w:rsidRDefault="00AC548C" w:rsidP="00BE1862">
            <w:pPr>
              <w:spacing w:before="80" w:after="8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 xml:space="preserve">Déterminer l’approche à mettre en place </w:t>
            </w:r>
            <w:r w:rsidRPr="470700EB">
              <w:rPr>
                <w:rFonts w:ascii="Arial Narrow" w:hAnsi="Arial Narrow"/>
                <w:b/>
                <w:bCs/>
              </w:rPr>
              <w:t>(plan social)</w:t>
            </w:r>
            <w:r w:rsidR="3517FBD7" w:rsidRPr="470700EB">
              <w:rPr>
                <w:rFonts w:ascii="Arial Narrow" w:hAnsi="Arial Narrow"/>
              </w:rPr>
              <w:t xml:space="preserve"> pour évacuer</w:t>
            </w:r>
            <w:r w:rsidRPr="470700EB">
              <w:rPr>
                <w:rFonts w:ascii="Arial Narrow" w:hAnsi="Arial Narrow"/>
              </w:rPr>
              <w:t xml:space="preserve"> les résidents des chambres ou logements </w:t>
            </w:r>
            <w:r w:rsidRPr="470700EB">
              <w:rPr>
                <w:rFonts w:ascii="Arial Narrow" w:hAnsi="Arial Narrow"/>
                <w:u w:val="single"/>
              </w:rPr>
              <w:t xml:space="preserve"># </w:t>
            </w:r>
            <w:r w:rsidR="2624E293" w:rsidRPr="470700EB">
              <w:rPr>
                <w:rFonts w:ascii="Arial Narrow" w:hAnsi="Arial Narrow"/>
                <w:u w:val="single"/>
              </w:rPr>
              <w:t>_</w:t>
            </w:r>
          </w:p>
        </w:tc>
        <w:tc>
          <w:tcPr>
            <w:tcW w:w="1559" w:type="dxa"/>
            <w:vAlign w:val="center"/>
          </w:tcPr>
          <w:p w14:paraId="1299C43A" w14:textId="459E10C1" w:rsidR="00AC548C" w:rsidRPr="00BC2D5F" w:rsidRDefault="3F54EFA7" w:rsidP="5B01CB9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  <w:b/>
                <w:bCs/>
              </w:rPr>
              <w:t>4 à 6 semaine</w:t>
            </w:r>
          </w:p>
        </w:tc>
        <w:tc>
          <w:tcPr>
            <w:tcW w:w="1559" w:type="dxa"/>
            <w:vAlign w:val="center"/>
          </w:tcPr>
          <w:p w14:paraId="4DDBEF00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5EC351B" w14:textId="0CD9712C" w:rsidR="00AC548C" w:rsidRPr="00BC2D5F" w:rsidRDefault="7A218C50" w:rsidP="00AC548C">
            <w:pPr>
              <w:spacing w:before="120" w:after="120"/>
              <w:rPr>
                <w:rFonts w:ascii="Arial Narrow" w:hAnsi="Arial Narrow"/>
              </w:rPr>
            </w:pPr>
            <w:r w:rsidRPr="4641E1EF">
              <w:rPr>
                <w:rFonts w:ascii="Arial Narrow" w:hAnsi="Arial Narrow"/>
              </w:rPr>
              <w:t>C</w:t>
            </w:r>
            <w:r w:rsidR="505ABC8F" w:rsidRPr="4641E1EF">
              <w:rPr>
                <w:rFonts w:ascii="Arial Narrow" w:hAnsi="Arial Narrow"/>
              </w:rPr>
              <w:t xml:space="preserve">ibler le « petit quelque-chose » qui pourrait faciliter l’évacuation d’un résident. Il est important que </w:t>
            </w:r>
            <w:r w:rsidR="4867EC23" w:rsidRPr="4641E1EF">
              <w:rPr>
                <w:rFonts w:ascii="Arial Narrow" w:hAnsi="Arial Narrow"/>
              </w:rPr>
              <w:t>le</w:t>
            </w:r>
            <w:r w:rsidR="505ABC8F" w:rsidRPr="4641E1EF">
              <w:rPr>
                <w:rFonts w:ascii="Arial Narrow" w:hAnsi="Arial Narrow"/>
              </w:rPr>
              <w:t xml:space="preserve">s </w:t>
            </w:r>
            <w:r w:rsidR="2B1A7BC0" w:rsidRPr="4641E1EF">
              <w:rPr>
                <w:rFonts w:ascii="Arial Narrow" w:hAnsi="Arial Narrow"/>
              </w:rPr>
              <w:t>personnes désignée</w:t>
            </w:r>
            <w:r w:rsidR="505ABC8F" w:rsidRPr="4641E1EF">
              <w:rPr>
                <w:rFonts w:ascii="Arial Narrow" w:hAnsi="Arial Narrow"/>
              </w:rPr>
              <w:t xml:space="preserve">s </w:t>
            </w:r>
            <w:r w:rsidR="4B58E27E" w:rsidRPr="4641E1EF">
              <w:rPr>
                <w:rFonts w:ascii="Arial Narrow" w:hAnsi="Arial Narrow"/>
              </w:rPr>
              <w:t>pour l’évacuation connaissent ces “trucs”</w:t>
            </w:r>
            <w:r w:rsidR="505ABC8F" w:rsidRPr="4641E1EF">
              <w:rPr>
                <w:rFonts w:ascii="Arial Narrow" w:hAnsi="Arial Narrow"/>
              </w:rPr>
              <w:t xml:space="preserve">. </w:t>
            </w:r>
            <w:proofErr w:type="spellStart"/>
            <w:r w:rsidR="0052292B">
              <w:rPr>
                <w:rFonts w:ascii="Arial Narrow" w:hAnsi="Arial Narrow"/>
              </w:rPr>
              <w:t>Peut être</w:t>
            </w:r>
            <w:proofErr w:type="spellEnd"/>
            <w:r w:rsidR="0052292B">
              <w:rPr>
                <w:rFonts w:ascii="Arial Narrow" w:hAnsi="Arial Narrow"/>
              </w:rPr>
              <w:t xml:space="preserve"> regardé</w:t>
            </w:r>
            <w:r w:rsidR="2BBF2A5C" w:rsidRPr="4641E1EF">
              <w:rPr>
                <w:rFonts w:ascii="Arial Narrow" w:hAnsi="Arial Narrow"/>
              </w:rPr>
              <w:t xml:space="preserve"> </w:t>
            </w:r>
            <w:r w:rsidR="505ABC8F" w:rsidRPr="4641E1EF">
              <w:rPr>
                <w:rFonts w:ascii="Arial Narrow" w:hAnsi="Arial Narrow"/>
              </w:rPr>
              <w:t>en collaboration avec l’intervenant usager d</w:t>
            </w:r>
            <w:r w:rsidR="3BA148BB" w:rsidRPr="4641E1EF">
              <w:rPr>
                <w:rFonts w:ascii="Arial Narrow" w:hAnsi="Arial Narrow"/>
              </w:rPr>
              <w:t xml:space="preserve">e l'établissement </w:t>
            </w:r>
            <w:r w:rsidR="0052292B">
              <w:rPr>
                <w:rFonts w:ascii="Arial Narrow" w:hAnsi="Arial Narrow"/>
              </w:rPr>
              <w:t>ou les proches</w:t>
            </w:r>
            <w:r w:rsidR="505ABC8F" w:rsidRPr="4641E1EF">
              <w:rPr>
                <w:rFonts w:ascii="Arial Narrow" w:hAnsi="Arial Narrow"/>
              </w:rPr>
              <w:t>.</w:t>
            </w:r>
          </w:p>
        </w:tc>
        <w:tc>
          <w:tcPr>
            <w:tcW w:w="3459" w:type="dxa"/>
            <w:vAlign w:val="center"/>
          </w:tcPr>
          <w:p w14:paraId="3461D779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0CE34095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326FB84E" w14:textId="012345AF" w:rsidR="00AC548C" w:rsidRPr="00F2681F" w:rsidRDefault="00AC548C" w:rsidP="00BE1862">
            <w:pPr>
              <w:spacing w:before="80" w:after="8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 xml:space="preserve">Prévoir un </w:t>
            </w:r>
            <w:r w:rsidRPr="470700EB">
              <w:rPr>
                <w:rFonts w:ascii="Arial Narrow" w:hAnsi="Arial Narrow"/>
                <w:b/>
                <w:bCs/>
              </w:rPr>
              <w:t>équipement qui compense la surdité</w:t>
            </w:r>
            <w:r w:rsidRPr="470700EB">
              <w:rPr>
                <w:rFonts w:ascii="Arial Narrow" w:hAnsi="Arial Narrow"/>
              </w:rPr>
              <w:t xml:space="preserve"> </w:t>
            </w:r>
            <w:r w:rsidR="1AA14AAC" w:rsidRPr="470700EB">
              <w:rPr>
                <w:rFonts w:ascii="Arial Narrow" w:hAnsi="Arial Narrow"/>
              </w:rPr>
              <w:t xml:space="preserve">- </w:t>
            </w:r>
            <w:r w:rsidRPr="470700EB">
              <w:rPr>
                <w:rFonts w:ascii="Arial Narrow" w:hAnsi="Arial Narrow"/>
              </w:rPr>
              <w:t xml:space="preserve">au besoin </w:t>
            </w:r>
            <w:r w:rsidR="21AB32FE" w:rsidRPr="470700EB">
              <w:rPr>
                <w:rFonts w:ascii="Arial Narrow" w:hAnsi="Arial Narrow"/>
              </w:rPr>
              <w:t xml:space="preserve">et </w:t>
            </w:r>
            <w:r w:rsidRPr="470700EB">
              <w:rPr>
                <w:rFonts w:ascii="Arial Narrow" w:hAnsi="Arial Narrow"/>
              </w:rPr>
              <w:t xml:space="preserve">selon l’emplacement du stroboscope actuel </w:t>
            </w:r>
            <w:r w:rsidR="672A892F" w:rsidRPr="470700EB">
              <w:rPr>
                <w:rFonts w:ascii="Arial Narrow" w:hAnsi="Arial Narrow"/>
              </w:rPr>
              <w:t xml:space="preserve">- </w:t>
            </w:r>
            <w:r w:rsidRPr="470700EB">
              <w:rPr>
                <w:rFonts w:ascii="Arial Narrow" w:hAnsi="Arial Narrow"/>
              </w:rPr>
              <w:t xml:space="preserve">pour les résidents des chambres ou logements </w:t>
            </w:r>
            <w:r w:rsidRPr="470700EB">
              <w:rPr>
                <w:rFonts w:ascii="Arial Narrow" w:hAnsi="Arial Narrow"/>
                <w:u w:val="single"/>
              </w:rPr>
              <w:t>#</w:t>
            </w:r>
            <w:r w:rsidR="00BE1862" w:rsidRPr="470700EB">
              <w:rPr>
                <w:rFonts w:ascii="Arial Narrow" w:hAnsi="Arial Narrow"/>
                <w:u w:val="single"/>
              </w:rPr>
              <w:t xml:space="preserve"> </w:t>
            </w:r>
            <w:r w:rsidR="77143FCF" w:rsidRPr="470700EB">
              <w:rPr>
                <w:rFonts w:ascii="Arial Narrow" w:hAnsi="Arial Narrow"/>
                <w:u w:val="single"/>
              </w:rPr>
              <w:t>_</w:t>
            </w:r>
          </w:p>
        </w:tc>
        <w:tc>
          <w:tcPr>
            <w:tcW w:w="1559" w:type="dxa"/>
            <w:vAlign w:val="center"/>
          </w:tcPr>
          <w:p w14:paraId="3CF2D8B6" w14:textId="68955843" w:rsidR="00AC548C" w:rsidRPr="00BC2D5F" w:rsidRDefault="307A72ED" w:rsidP="5B01CB9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  <w:b/>
                <w:bCs/>
              </w:rPr>
              <w:t>12 à 16 semaines</w:t>
            </w:r>
          </w:p>
        </w:tc>
        <w:tc>
          <w:tcPr>
            <w:tcW w:w="1559" w:type="dxa"/>
            <w:vAlign w:val="center"/>
          </w:tcPr>
          <w:p w14:paraId="0FB78278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ACDA724" w14:textId="4D1883CF" w:rsidR="00AC548C" w:rsidRPr="00BC2D5F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>L’ajout de ce genre d’équipement est couvert par la RAMQ avec prescription du médecin.</w:t>
            </w:r>
          </w:p>
        </w:tc>
        <w:tc>
          <w:tcPr>
            <w:tcW w:w="3459" w:type="dxa"/>
            <w:vAlign w:val="center"/>
          </w:tcPr>
          <w:p w14:paraId="1FC39945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5D3E6A3C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6379C5C5" w14:textId="0389ED35" w:rsidR="00AC548C" w:rsidRPr="00F2681F" w:rsidRDefault="00AC548C" w:rsidP="00AC548C">
            <w:pPr>
              <w:spacing w:before="80" w:after="8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>Prévoir un</w:t>
            </w:r>
            <w:r w:rsidRPr="470700EB">
              <w:rPr>
                <w:rFonts w:ascii="Arial Narrow" w:hAnsi="Arial Narrow"/>
                <w:b/>
                <w:bCs/>
              </w:rPr>
              <w:t xml:space="preserve"> fauteuil roulant</w:t>
            </w:r>
            <w:r w:rsidRPr="470700EB">
              <w:rPr>
                <w:rFonts w:ascii="Arial Narrow" w:hAnsi="Arial Narrow"/>
              </w:rPr>
              <w:t xml:space="preserve"> (FR) dans </w:t>
            </w:r>
            <w:r w:rsidR="199F4916" w:rsidRPr="470700EB">
              <w:rPr>
                <w:rFonts w:ascii="Arial Narrow" w:hAnsi="Arial Narrow"/>
              </w:rPr>
              <w:t xml:space="preserve">les </w:t>
            </w:r>
            <w:r w:rsidRPr="470700EB">
              <w:rPr>
                <w:rFonts w:ascii="Arial Narrow" w:hAnsi="Arial Narrow"/>
              </w:rPr>
              <w:t>secteur</w:t>
            </w:r>
            <w:r w:rsidR="67FAF3B6" w:rsidRPr="470700EB">
              <w:rPr>
                <w:rFonts w:ascii="Arial Narrow" w:hAnsi="Arial Narrow"/>
              </w:rPr>
              <w:t>s suivants</w:t>
            </w:r>
            <w:r w:rsidRPr="470700EB">
              <w:rPr>
                <w:rFonts w:ascii="Arial Narrow" w:hAnsi="Arial Narrow"/>
              </w:rPr>
              <w:t xml:space="preserve"> de la résidence</w:t>
            </w:r>
            <w:r w:rsidR="30DDB0C7" w:rsidRPr="470700EB">
              <w:rPr>
                <w:rFonts w:ascii="Arial Narrow" w:hAnsi="Arial Narrow"/>
              </w:rPr>
              <w:t xml:space="preserve"> :</w:t>
            </w:r>
            <w:r w:rsidR="702E8965" w:rsidRPr="470700EB">
              <w:rPr>
                <w:rFonts w:ascii="Arial Narrow" w:hAnsi="Arial Narrow"/>
              </w:rPr>
              <w:t xml:space="preserve"> __</w:t>
            </w:r>
          </w:p>
        </w:tc>
        <w:tc>
          <w:tcPr>
            <w:tcW w:w="1559" w:type="dxa"/>
            <w:vAlign w:val="center"/>
          </w:tcPr>
          <w:p w14:paraId="5F139A1F" w14:textId="77777777" w:rsidR="00AC548C" w:rsidRPr="00BE1862" w:rsidRDefault="00BE1862" w:rsidP="00AC548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BE1862">
              <w:rPr>
                <w:rFonts w:ascii="Arial Narrow" w:hAnsi="Arial Narrow"/>
                <w:b/>
              </w:rPr>
              <w:t>8 semaine</w:t>
            </w:r>
            <w:r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1559" w:type="dxa"/>
            <w:vAlign w:val="center"/>
          </w:tcPr>
          <w:p w14:paraId="0562CB0E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5584725" w14:textId="77777777" w:rsidR="00AC548C" w:rsidRPr="00BC2D5F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Cet équipement permet de</w:t>
            </w:r>
            <w:r w:rsidRPr="008729E3">
              <w:rPr>
                <w:rFonts w:ascii="Arial Narrow" w:hAnsi="Arial Narrow"/>
              </w:rPr>
              <w:t xml:space="preserve"> forcer ou accélérer l’évacuation</w:t>
            </w:r>
            <w:r>
              <w:rPr>
                <w:rFonts w:ascii="Arial Narrow" w:hAnsi="Arial Narrow"/>
              </w:rPr>
              <w:t xml:space="preserve"> de certains résidents</w:t>
            </w:r>
            <w:r w:rsidRPr="008729E3">
              <w:rPr>
                <w:rFonts w:ascii="Arial Narrow" w:hAnsi="Arial Narrow"/>
              </w:rPr>
              <w:t xml:space="preserve"> </w:t>
            </w:r>
            <w:r w:rsidRPr="00FE1487">
              <w:rPr>
                <w:rFonts w:ascii="Arial Narrow" w:hAnsi="Arial Narrow"/>
                <w:i/>
              </w:rPr>
              <w:t>au besoin</w:t>
            </w:r>
            <w:r>
              <w:rPr>
                <w:rFonts w:ascii="Arial Narrow" w:hAnsi="Arial Narrow"/>
                <w:i/>
              </w:rPr>
              <w:t>.</w:t>
            </w:r>
          </w:p>
        </w:tc>
        <w:tc>
          <w:tcPr>
            <w:tcW w:w="3459" w:type="dxa"/>
            <w:vAlign w:val="center"/>
          </w:tcPr>
          <w:p w14:paraId="34CE0A41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62662259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61EA21B4" w14:textId="57A5DCE7" w:rsidR="00AC548C" w:rsidRPr="00F2681F" w:rsidRDefault="00AC548C" w:rsidP="00BE1862">
            <w:pPr>
              <w:spacing w:before="80" w:after="8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 xml:space="preserve">Prévoir un </w:t>
            </w:r>
            <w:r w:rsidRPr="470700EB">
              <w:rPr>
                <w:rFonts w:ascii="Arial Narrow" w:hAnsi="Arial Narrow"/>
                <w:b/>
                <w:bCs/>
              </w:rPr>
              <w:t>équipement pour descendre</w:t>
            </w:r>
            <w:r w:rsidRPr="470700EB">
              <w:rPr>
                <w:rFonts w:ascii="Arial Narrow" w:hAnsi="Arial Narrow"/>
              </w:rPr>
              <w:t xml:space="preserve"> dans </w:t>
            </w:r>
            <w:r w:rsidR="00BE1862" w:rsidRPr="470700EB">
              <w:rPr>
                <w:rFonts w:ascii="Arial Narrow" w:hAnsi="Arial Narrow"/>
              </w:rPr>
              <w:t xml:space="preserve">la cage d’escalier </w:t>
            </w:r>
            <w:r w:rsidR="5A53863F" w:rsidRPr="470700EB">
              <w:rPr>
                <w:rFonts w:ascii="Arial Narrow" w:hAnsi="Arial Narrow"/>
              </w:rPr>
              <w:t>_</w:t>
            </w:r>
            <w:r w:rsidR="63AD7608" w:rsidRPr="470700EB">
              <w:rPr>
                <w:rFonts w:ascii="Arial Narrow" w:hAnsi="Arial Narrow"/>
              </w:rPr>
              <w:t>_, au</w:t>
            </w:r>
            <w:r w:rsidR="00BE1862" w:rsidRPr="470700EB">
              <w:rPr>
                <w:rFonts w:ascii="Arial Narrow" w:hAnsi="Arial Narrow"/>
              </w:rPr>
              <w:t xml:space="preserve"> ___ </w:t>
            </w:r>
            <w:r w:rsidRPr="470700EB">
              <w:rPr>
                <w:rFonts w:ascii="Arial Narrow" w:hAnsi="Arial Narrow"/>
              </w:rPr>
              <w:t>étage.</w:t>
            </w:r>
          </w:p>
        </w:tc>
        <w:tc>
          <w:tcPr>
            <w:tcW w:w="1559" w:type="dxa"/>
            <w:vAlign w:val="center"/>
          </w:tcPr>
          <w:p w14:paraId="3C60403D" w14:textId="77777777" w:rsidR="00AC548C" w:rsidRPr="00BC2D5F" w:rsidRDefault="00BE1862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BE1862">
              <w:rPr>
                <w:rFonts w:ascii="Arial Narrow" w:hAnsi="Arial Narrow"/>
                <w:b/>
              </w:rPr>
              <w:t>8 semaine</w:t>
            </w:r>
            <w:r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1559" w:type="dxa"/>
            <w:vAlign w:val="center"/>
          </w:tcPr>
          <w:p w14:paraId="62EBF3C5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1585DB0" w14:textId="0CD76474" w:rsidR="00AC548C" w:rsidRPr="00BC2D5F" w:rsidRDefault="1BE3D8E8" w:rsidP="4641E1EF">
            <w:pPr>
              <w:spacing w:before="120" w:after="120"/>
              <w:rPr>
                <w:rFonts w:ascii="Arial Narrow" w:hAnsi="Arial Narrow"/>
              </w:rPr>
            </w:pPr>
            <w:r w:rsidRPr="4641E1EF">
              <w:rPr>
                <w:rFonts w:ascii="Arial Narrow" w:hAnsi="Arial Narrow"/>
              </w:rPr>
              <w:t>F</w:t>
            </w:r>
            <w:r w:rsidR="505ABC8F" w:rsidRPr="4641E1EF">
              <w:rPr>
                <w:rFonts w:ascii="Arial Narrow" w:hAnsi="Arial Narrow"/>
              </w:rPr>
              <w:t>aire venir quelques compagnies afin de tester les équipements avant d’en faire l</w:t>
            </w:r>
            <w:r w:rsidR="060DE8EE" w:rsidRPr="4641E1EF">
              <w:rPr>
                <w:rFonts w:ascii="Arial Narrow" w:hAnsi="Arial Narrow"/>
              </w:rPr>
              <w:t>’</w:t>
            </w:r>
            <w:r w:rsidR="505ABC8F" w:rsidRPr="4641E1EF">
              <w:rPr>
                <w:rFonts w:ascii="Arial Narrow" w:hAnsi="Arial Narrow"/>
              </w:rPr>
              <w:t xml:space="preserve">acquisition. </w:t>
            </w:r>
            <w:r w:rsidR="4C373D41" w:rsidRPr="4641E1EF">
              <w:rPr>
                <w:rFonts w:ascii="Arial Narrow" w:hAnsi="Arial Narrow"/>
              </w:rPr>
              <w:t>U</w:t>
            </w:r>
            <w:r w:rsidR="505ABC8F" w:rsidRPr="4641E1EF">
              <w:rPr>
                <w:rFonts w:ascii="Arial Narrow" w:hAnsi="Arial Narrow"/>
              </w:rPr>
              <w:t xml:space="preserve">ne liste non exhaustive </w:t>
            </w:r>
            <w:r w:rsidR="14C11BC7" w:rsidRPr="4641E1EF">
              <w:rPr>
                <w:rFonts w:ascii="Arial Narrow" w:hAnsi="Arial Narrow"/>
              </w:rPr>
              <w:t xml:space="preserve">est disponible </w:t>
            </w:r>
            <w:r w:rsidR="505ABC8F" w:rsidRPr="4641E1EF">
              <w:rPr>
                <w:rFonts w:ascii="Arial Narrow" w:hAnsi="Arial Narrow"/>
              </w:rPr>
              <w:t xml:space="preserve">sur  </w:t>
            </w:r>
            <w:hyperlink r:id="rId13">
              <w:r w:rsidR="505ABC8F" w:rsidRPr="4641E1EF">
                <w:rPr>
                  <w:rStyle w:val="Hyperlien"/>
                  <w:rFonts w:ascii="Arial Narrow" w:hAnsi="Arial Narrow"/>
                </w:rPr>
                <w:t>www.prevenirlefeu.com</w:t>
              </w:r>
            </w:hyperlink>
            <w:r w:rsidR="505ABC8F" w:rsidRPr="4641E1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59" w:type="dxa"/>
            <w:vAlign w:val="center"/>
          </w:tcPr>
          <w:p w14:paraId="6D98A12B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1C928E32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05139081" w14:textId="2A68E7FE" w:rsidR="00AC548C" w:rsidRPr="00F2681F" w:rsidRDefault="00AC548C" w:rsidP="5B01CB95">
            <w:pPr>
              <w:spacing w:before="80" w:after="80"/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</w:rPr>
              <w:t xml:space="preserve">Rendre les </w:t>
            </w:r>
            <w:r w:rsidRPr="5B01CB95">
              <w:rPr>
                <w:rFonts w:ascii="Arial Narrow" w:hAnsi="Arial Narrow"/>
                <w:b/>
                <w:bCs/>
              </w:rPr>
              <w:t xml:space="preserve">issues </w:t>
            </w:r>
            <w:r w:rsidR="6733B033" w:rsidRPr="5B01CB95">
              <w:rPr>
                <w:rFonts w:ascii="Arial Narrow" w:hAnsi="Arial Narrow"/>
                <w:b/>
                <w:bCs/>
              </w:rPr>
              <w:t>conformes</w:t>
            </w:r>
            <w:r w:rsidR="6733B033" w:rsidRPr="5B01CB95">
              <w:rPr>
                <w:rFonts w:ascii="Arial Narrow" w:hAnsi="Arial Narrow"/>
              </w:rPr>
              <w:t xml:space="preserve"> ou </w:t>
            </w:r>
          </w:p>
          <w:p w14:paraId="3AF16F49" w14:textId="06596D78" w:rsidR="00AC548C" w:rsidRPr="00F2681F" w:rsidRDefault="6733B033" w:rsidP="00AC548C">
            <w:pPr>
              <w:spacing w:before="80" w:after="8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  <w:b/>
                <w:bCs/>
              </w:rPr>
              <w:t xml:space="preserve">Ajouter un escalier </w:t>
            </w:r>
            <w:r w:rsidRPr="5B01CB95">
              <w:rPr>
                <w:rFonts w:ascii="Arial Narrow" w:hAnsi="Arial Narrow"/>
              </w:rPr>
              <w:t>menant au sol puis à une voie de circulation</w:t>
            </w:r>
            <w:r w:rsidRPr="5B01CB95">
              <w:rPr>
                <w:rFonts w:ascii="Arial Narrow" w:hAnsi="Arial Narrow"/>
                <w:b/>
                <w:bCs/>
              </w:rPr>
              <w:t xml:space="preserve"> </w:t>
            </w:r>
            <w:r w:rsidRPr="5B01CB95">
              <w:rPr>
                <w:rFonts w:ascii="Arial Narrow" w:hAnsi="Arial Narrow"/>
              </w:rPr>
              <w:t>ou</w:t>
            </w:r>
            <w:r w:rsidR="0EEEFA65" w:rsidRPr="5B01CB95">
              <w:rPr>
                <w:rFonts w:ascii="Arial Narrow" w:hAnsi="Arial Narrow"/>
              </w:rPr>
              <w:t xml:space="preserve"> </w:t>
            </w:r>
            <w:r w:rsidR="0EEEFA65" w:rsidRPr="5B01CB95">
              <w:rPr>
                <w:rFonts w:ascii="Arial Narrow" w:hAnsi="Arial Narrow"/>
                <w:b/>
                <w:bCs/>
              </w:rPr>
              <w:t xml:space="preserve">Ajouter une issue </w:t>
            </w:r>
            <w:r w:rsidR="0EEEFA65" w:rsidRPr="5B01CB95">
              <w:rPr>
                <w:rFonts w:ascii="Arial Narrow" w:hAnsi="Arial Narrow"/>
              </w:rPr>
              <w:t>avec escalier menant au sol puis à une voie de circulation</w:t>
            </w:r>
          </w:p>
        </w:tc>
        <w:tc>
          <w:tcPr>
            <w:tcW w:w="1559" w:type="dxa"/>
            <w:vAlign w:val="center"/>
          </w:tcPr>
          <w:p w14:paraId="2946DB82" w14:textId="38037182" w:rsidR="00AC548C" w:rsidRPr="00BC2D5F" w:rsidRDefault="0EEEFA65" w:rsidP="5B01CB9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  <w:b/>
                <w:bCs/>
              </w:rPr>
              <w:t>4 à 6 semaines</w:t>
            </w:r>
          </w:p>
        </w:tc>
        <w:tc>
          <w:tcPr>
            <w:tcW w:w="1559" w:type="dxa"/>
            <w:vAlign w:val="center"/>
          </w:tcPr>
          <w:p w14:paraId="5997CC1D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F52FDEC" w14:textId="6A16365E" w:rsidR="00AC548C" w:rsidRPr="00BC2D5F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Consultez un professionnel de la construction </w:t>
            </w:r>
            <w:r w:rsidR="0052292B">
              <w:rPr>
                <w:rFonts w:ascii="Arial Narrow" w:hAnsi="Arial Narrow"/>
              </w:rPr>
              <w:t xml:space="preserve">au besoin </w:t>
            </w:r>
            <w:r w:rsidRPr="5B01CB95">
              <w:rPr>
                <w:rFonts w:ascii="Arial Narrow" w:hAnsi="Arial Narrow"/>
              </w:rPr>
              <w:t xml:space="preserve">afin de connaître l’ensemble des modifications à apporter. </w:t>
            </w:r>
            <w:r w:rsidRPr="5B01CB95">
              <w:rPr>
                <w:rFonts w:ascii="Arial Narrow" w:hAnsi="Arial Narrow"/>
                <w:b/>
                <w:bCs/>
                <w:i/>
                <w:iCs/>
              </w:rPr>
              <w:t>Déposer un estimé des coûts</w:t>
            </w:r>
            <w:r w:rsidR="42248B42" w:rsidRPr="5B01CB95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="42248B42" w:rsidRPr="5B01CB95">
              <w:rPr>
                <w:rFonts w:ascii="Arial Narrow" w:hAnsi="Arial Narrow"/>
                <w:i/>
                <w:iCs/>
              </w:rPr>
              <w:t>pour débuter</w:t>
            </w:r>
          </w:p>
        </w:tc>
        <w:tc>
          <w:tcPr>
            <w:tcW w:w="3459" w:type="dxa"/>
            <w:vAlign w:val="center"/>
          </w:tcPr>
          <w:p w14:paraId="110FFD37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0E2F2DFE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52E222C0" w14:textId="14F472E5" w:rsidR="00AC548C" w:rsidRPr="00F2681F" w:rsidRDefault="5C50297F" w:rsidP="00AC548C">
            <w:pPr>
              <w:spacing w:before="80" w:after="8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  <w:b/>
                <w:bCs/>
              </w:rPr>
              <w:t xml:space="preserve">Compartimenter </w:t>
            </w:r>
            <w:r w:rsidRPr="5B01CB95">
              <w:rPr>
                <w:rFonts w:ascii="Arial Narrow" w:hAnsi="Arial Narrow"/>
              </w:rPr>
              <w:t>le</w:t>
            </w:r>
            <w:r w:rsidR="3FFDBA2F" w:rsidRPr="5B01CB95">
              <w:rPr>
                <w:rFonts w:ascii="Arial Narrow" w:hAnsi="Arial Narrow"/>
              </w:rPr>
              <w:t xml:space="preserve"> ou les</w:t>
            </w:r>
            <w:r w:rsidRPr="5B01CB95">
              <w:rPr>
                <w:rFonts w:ascii="Arial Narrow" w:hAnsi="Arial Narrow"/>
              </w:rPr>
              <w:t xml:space="preserve"> étage</w:t>
            </w:r>
            <w:r w:rsidR="3D92BC88" w:rsidRPr="5B01CB95">
              <w:rPr>
                <w:rFonts w:ascii="Arial Narrow" w:hAnsi="Arial Narrow"/>
              </w:rPr>
              <w:t>(</w:t>
            </w:r>
            <w:r w:rsidRPr="5B01CB95">
              <w:rPr>
                <w:rFonts w:ascii="Arial Narrow" w:hAnsi="Arial Narrow"/>
              </w:rPr>
              <w:t>s</w:t>
            </w:r>
            <w:r w:rsidR="335899DB" w:rsidRPr="5B01CB95">
              <w:rPr>
                <w:rFonts w:ascii="Arial Narrow" w:hAnsi="Arial Narrow"/>
              </w:rPr>
              <w:t>)</w:t>
            </w:r>
            <w:r w:rsidRPr="5B01CB95">
              <w:rPr>
                <w:rFonts w:ascii="Arial Narrow" w:hAnsi="Arial Narrow"/>
              </w:rPr>
              <w:t xml:space="preserve"> en ajoutant une ou des séparation(s) coupe-feu</w:t>
            </w:r>
            <w:r w:rsidR="42737F4B" w:rsidRPr="5B01CB95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  <w:vAlign w:val="center"/>
          </w:tcPr>
          <w:p w14:paraId="6B699379" w14:textId="03382D29" w:rsidR="00AC548C" w:rsidRDefault="59AC977E" w:rsidP="5B01CB9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  <w:b/>
                <w:bCs/>
              </w:rPr>
              <w:t>4 à 6 semaines</w:t>
            </w:r>
          </w:p>
        </w:tc>
        <w:tc>
          <w:tcPr>
            <w:tcW w:w="1559" w:type="dxa"/>
            <w:vAlign w:val="center"/>
          </w:tcPr>
          <w:p w14:paraId="488E7128" w14:textId="6461A5B6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629AABF" w14:textId="3910F84F" w:rsidR="00AC548C" w:rsidRDefault="638662A9" w:rsidP="00AC548C">
            <w:pPr>
              <w:spacing w:before="120" w:after="120"/>
              <w:rPr>
                <w:rFonts w:ascii="Arial Narrow" w:hAnsi="Arial Narrow"/>
              </w:rPr>
            </w:pPr>
            <w:r w:rsidRPr="0052292B">
              <w:rPr>
                <w:rFonts w:ascii="Arial Narrow" w:hAnsi="Arial Narrow"/>
              </w:rPr>
              <w:t>Les résidents n’étant pas en mesure de descendre seul doivent pouvoir être mis en sécurité rapidement en attendant l’aide nécessaire. Permet aussi de diminuer la distance à parcourir pour se rendre en lieu sûr.</w:t>
            </w:r>
            <w:r w:rsidR="1EE13DAF" w:rsidRPr="5B01CB95">
              <w:rPr>
                <w:rFonts w:eastAsiaTheme="minorEastAsia"/>
              </w:rPr>
              <w:t xml:space="preserve">  </w:t>
            </w:r>
            <w:r w:rsidR="71B1ECD1" w:rsidRPr="5B01CB95">
              <w:rPr>
                <w:rFonts w:ascii="Arial Narrow" w:hAnsi="Arial Narrow"/>
                <w:b/>
                <w:bCs/>
                <w:i/>
                <w:iCs/>
              </w:rPr>
              <w:t xml:space="preserve">Déposer un estimé des coûts </w:t>
            </w:r>
            <w:r w:rsidR="71B1ECD1" w:rsidRPr="5B01CB95">
              <w:rPr>
                <w:rFonts w:ascii="Arial Narrow" w:hAnsi="Arial Narrow"/>
                <w:i/>
                <w:iCs/>
              </w:rPr>
              <w:t>pour débuter</w:t>
            </w:r>
          </w:p>
        </w:tc>
        <w:tc>
          <w:tcPr>
            <w:tcW w:w="3459" w:type="dxa"/>
            <w:vAlign w:val="center"/>
          </w:tcPr>
          <w:p w14:paraId="3FE9F23F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5B01CB95" w14:paraId="63454A3A" w14:textId="77777777" w:rsidTr="470700EB">
        <w:trPr>
          <w:trHeight w:val="567"/>
        </w:trPr>
        <w:tc>
          <w:tcPr>
            <w:tcW w:w="5878" w:type="dxa"/>
            <w:vAlign w:val="center"/>
          </w:tcPr>
          <w:p w14:paraId="39B20359" w14:textId="3CC457CD" w:rsidR="5C50297F" w:rsidRDefault="5C50297F" w:rsidP="5B01CB95">
            <w:pPr>
              <w:spacing w:before="80" w:after="8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 xml:space="preserve">S’assurer que les résidents </w:t>
            </w:r>
            <w:r w:rsidRPr="470700EB">
              <w:rPr>
                <w:rFonts w:ascii="Arial Narrow" w:hAnsi="Arial Narrow"/>
                <w:b/>
                <w:bCs/>
              </w:rPr>
              <w:t>sans capacité de mise en charge</w:t>
            </w:r>
            <w:r w:rsidRPr="470700EB">
              <w:rPr>
                <w:rFonts w:ascii="Arial Narrow" w:hAnsi="Arial Narrow"/>
              </w:rPr>
              <w:t xml:space="preserve"> soient placés près des lieux sécuritaires</w:t>
            </w:r>
            <w:r w:rsidR="51CA82E9" w:rsidRPr="470700EB">
              <w:rPr>
                <w:rFonts w:ascii="Arial Narrow" w:hAnsi="Arial Narrow"/>
              </w:rPr>
              <w:t xml:space="preserve"> (sûr)</w:t>
            </w:r>
            <w:r w:rsidRPr="470700EB">
              <w:rPr>
                <w:rFonts w:ascii="Arial Narrow" w:hAnsi="Arial Narrow"/>
              </w:rPr>
              <w:t>.</w:t>
            </w:r>
          </w:p>
        </w:tc>
        <w:tc>
          <w:tcPr>
            <w:tcW w:w="1548" w:type="dxa"/>
            <w:vAlign w:val="center"/>
          </w:tcPr>
          <w:p w14:paraId="675F9E55" w14:textId="299D7D2C" w:rsidR="5B01CB95" w:rsidRDefault="5B01CB95" w:rsidP="5B01CB95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4253E7DF" w14:textId="084FAF4C" w:rsidR="5C50297F" w:rsidRDefault="5C50297F" w:rsidP="5B01CB95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>En continue</w:t>
            </w:r>
          </w:p>
        </w:tc>
        <w:tc>
          <w:tcPr>
            <w:tcW w:w="4763" w:type="dxa"/>
            <w:gridSpan w:val="2"/>
            <w:vAlign w:val="center"/>
          </w:tcPr>
          <w:p w14:paraId="04617DDD" w14:textId="6F40ED16" w:rsidR="5C50297F" w:rsidRDefault="5C50297F" w:rsidP="5B01CB95">
            <w:pPr>
              <w:spacing w:before="120" w:after="12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>Cela permettra d’amener ces personnes en lieu sûr rapidement</w:t>
            </w:r>
            <w:r w:rsidR="1C42DC61" w:rsidRPr="470700EB">
              <w:rPr>
                <w:rFonts w:ascii="Arial Narrow" w:hAnsi="Arial Narrow"/>
              </w:rPr>
              <w:t xml:space="preserve"> (lieu sûr : vert sur la fiche 10).</w:t>
            </w:r>
          </w:p>
        </w:tc>
        <w:tc>
          <w:tcPr>
            <w:tcW w:w="3416" w:type="dxa"/>
            <w:vAlign w:val="center"/>
          </w:tcPr>
          <w:p w14:paraId="426781F0" w14:textId="5227F689" w:rsidR="5B01CB95" w:rsidRDefault="5B01CB95" w:rsidP="5B01CB95">
            <w:pPr>
              <w:rPr>
                <w:rFonts w:ascii="Arial Narrow" w:hAnsi="Arial Narrow"/>
              </w:rPr>
            </w:pPr>
          </w:p>
        </w:tc>
      </w:tr>
      <w:tr w:rsidR="00AC548C" w:rsidRPr="00FA086D" w14:paraId="1CED9318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7A0D5AC4" w14:textId="25488BD2" w:rsidR="00AC548C" w:rsidRPr="00F2681F" w:rsidRDefault="00AC548C" w:rsidP="00AC548C">
            <w:pPr>
              <w:spacing w:before="80" w:after="80"/>
              <w:rPr>
                <w:rFonts w:ascii="Arial Narrow" w:hAnsi="Arial Narrow"/>
              </w:rPr>
            </w:pPr>
            <w:r w:rsidRPr="470700EB">
              <w:rPr>
                <w:rFonts w:ascii="Arial Narrow" w:hAnsi="Arial Narrow"/>
              </w:rPr>
              <w:t xml:space="preserve">Limiter à </w:t>
            </w:r>
            <w:r w:rsidRPr="470700EB">
              <w:rPr>
                <w:rFonts w:ascii="Arial Narrow" w:hAnsi="Arial Narrow"/>
                <w:b/>
                <w:bCs/>
              </w:rPr>
              <w:t xml:space="preserve">2 personnes </w:t>
            </w:r>
            <w:r w:rsidRPr="470700EB">
              <w:rPr>
                <w:rFonts w:ascii="Arial Narrow" w:hAnsi="Arial Narrow"/>
              </w:rPr>
              <w:t xml:space="preserve">présentant un profil « Transport avec drap » ou « Opposition » par secteur </w:t>
            </w:r>
            <w:r w:rsidR="6D223825" w:rsidRPr="470700EB">
              <w:rPr>
                <w:rFonts w:ascii="Arial Narrow" w:hAnsi="Arial Narrow"/>
              </w:rPr>
              <w:t xml:space="preserve">(compartiment) </w:t>
            </w:r>
            <w:r w:rsidRPr="470700EB">
              <w:rPr>
                <w:rFonts w:ascii="Arial Narrow" w:hAnsi="Arial Narrow"/>
              </w:rPr>
              <w:t>de la résidence.</w:t>
            </w:r>
          </w:p>
        </w:tc>
        <w:tc>
          <w:tcPr>
            <w:tcW w:w="1559" w:type="dxa"/>
            <w:vAlign w:val="center"/>
          </w:tcPr>
          <w:p w14:paraId="1F72F646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14:paraId="36B68659" w14:textId="77777777" w:rsidR="00AC548C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continue</w:t>
            </w:r>
          </w:p>
        </w:tc>
        <w:tc>
          <w:tcPr>
            <w:tcW w:w="4820" w:type="dxa"/>
            <w:gridSpan w:val="2"/>
            <w:vAlign w:val="center"/>
          </w:tcPr>
          <w:p w14:paraId="3063DB7D" w14:textId="6222BC7C" w:rsidR="00AC548C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5B01CB95">
              <w:rPr>
                <w:rFonts w:ascii="Arial Narrow" w:hAnsi="Arial Narrow"/>
              </w:rPr>
              <w:t xml:space="preserve">Ce genre de profil d’usager demande plus d’effort et de temps. </w:t>
            </w:r>
          </w:p>
        </w:tc>
        <w:tc>
          <w:tcPr>
            <w:tcW w:w="3459" w:type="dxa"/>
            <w:vAlign w:val="center"/>
          </w:tcPr>
          <w:p w14:paraId="08CE6F91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683B2626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6F091AEB" w14:textId="77777777" w:rsidR="00AC548C" w:rsidRPr="0049191F" w:rsidRDefault="00AC548C" w:rsidP="00AC548C">
            <w:pPr>
              <w:rPr>
                <w:rFonts w:ascii="Arial Narrow" w:hAnsi="Arial Narrow"/>
              </w:rPr>
            </w:pPr>
            <w:r w:rsidRPr="0049191F">
              <w:rPr>
                <w:rFonts w:ascii="Arial Narrow" w:hAnsi="Arial Narrow"/>
              </w:rPr>
              <w:t xml:space="preserve">Implanter le </w:t>
            </w:r>
            <w:r w:rsidRPr="0049191F">
              <w:rPr>
                <w:rFonts w:ascii="Arial Narrow" w:hAnsi="Arial Narrow"/>
                <w:b/>
              </w:rPr>
              <w:t>programme « Voisins-Secours »</w:t>
            </w:r>
            <w:r w:rsidRPr="0049191F"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  <w:vAlign w:val="center"/>
          </w:tcPr>
          <w:p w14:paraId="61CDCEAD" w14:textId="2467E15A" w:rsidR="00AC548C" w:rsidRPr="0049191F" w:rsidRDefault="11CEE3DC" w:rsidP="5B01CB9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  <w:b/>
                <w:bCs/>
              </w:rPr>
              <w:t>4 à 6 semaines</w:t>
            </w:r>
          </w:p>
        </w:tc>
        <w:tc>
          <w:tcPr>
            <w:tcW w:w="1559" w:type="dxa"/>
          </w:tcPr>
          <w:p w14:paraId="6BB9E253" w14:textId="77777777" w:rsidR="00AC548C" w:rsidRPr="0049191F" w:rsidRDefault="00AC548C" w:rsidP="00AC548C">
            <w:pPr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2"/>
          </w:tcPr>
          <w:p w14:paraId="07D18C43" w14:textId="77777777" w:rsidR="00AC548C" w:rsidRPr="00F92A81" w:rsidRDefault="00AC548C" w:rsidP="00AC548C">
            <w:pPr>
              <w:spacing w:before="120" w:after="120"/>
              <w:rPr>
                <w:rFonts w:ascii="Arial Narrow" w:hAnsi="Arial Narrow"/>
              </w:rPr>
            </w:pPr>
            <w:r w:rsidRPr="0049191F">
              <w:rPr>
                <w:rFonts w:ascii="Arial Narrow" w:hAnsi="Arial Narrow"/>
              </w:rPr>
              <w:t>Ce programme permet d’obtenir rapidement de l’aide pour assister les résidents à l’extérieur du bâtiment et procéder au dénombrement rapide des personnes évacuées.</w:t>
            </w:r>
          </w:p>
        </w:tc>
        <w:tc>
          <w:tcPr>
            <w:tcW w:w="3459" w:type="dxa"/>
            <w:vAlign w:val="center"/>
          </w:tcPr>
          <w:p w14:paraId="23DE523C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454E6AB8" w14:textId="77777777" w:rsidTr="470700EB">
        <w:trPr>
          <w:trHeight w:val="567"/>
        </w:trPr>
        <w:tc>
          <w:tcPr>
            <w:tcW w:w="5954" w:type="dxa"/>
            <w:vAlign w:val="center"/>
          </w:tcPr>
          <w:p w14:paraId="26AB4A30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 xml:space="preserve">Planifier un </w:t>
            </w:r>
            <w:r w:rsidRPr="00BC2D5F">
              <w:rPr>
                <w:rFonts w:ascii="Arial Narrow" w:hAnsi="Arial Narrow"/>
                <w:b/>
              </w:rPr>
              <w:t>exercice d’évacuation</w:t>
            </w:r>
            <w:r w:rsidRPr="00BC2D5F">
              <w:rPr>
                <w:rFonts w:ascii="Arial Narrow" w:hAnsi="Arial Narrow"/>
              </w:rPr>
              <w:t xml:space="preserve"> avec le service de sécurité incendie.</w:t>
            </w:r>
          </w:p>
        </w:tc>
        <w:tc>
          <w:tcPr>
            <w:tcW w:w="1559" w:type="dxa"/>
            <w:vAlign w:val="center"/>
          </w:tcPr>
          <w:p w14:paraId="2CE6F370" w14:textId="77777777" w:rsidR="00AC548C" w:rsidRPr="00BC2D5F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BC2D5F">
              <w:rPr>
                <w:rFonts w:ascii="Arial Narrow" w:hAnsi="Arial Narrow"/>
              </w:rPr>
              <w:t>Voir *Note</w:t>
            </w:r>
            <w:r>
              <w:rPr>
                <w:rFonts w:ascii="Arial Narrow" w:hAnsi="Arial Narrow"/>
              </w:rPr>
              <w:t>s</w:t>
            </w:r>
          </w:p>
        </w:tc>
        <w:tc>
          <w:tcPr>
            <w:tcW w:w="1559" w:type="dxa"/>
            <w:vAlign w:val="center"/>
          </w:tcPr>
          <w:p w14:paraId="3296539B" w14:textId="77777777" w:rsidR="00AC548C" w:rsidRPr="00BC2D5F" w:rsidRDefault="00AC548C" w:rsidP="00AC548C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fois par année</w:t>
            </w:r>
          </w:p>
        </w:tc>
        <w:tc>
          <w:tcPr>
            <w:tcW w:w="4820" w:type="dxa"/>
            <w:gridSpan w:val="2"/>
            <w:vAlign w:val="center"/>
          </w:tcPr>
          <w:p w14:paraId="52E56223" w14:textId="77777777" w:rsidR="00AC548C" w:rsidRPr="00BC2D5F" w:rsidRDefault="00AC548C" w:rsidP="00AC548C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9" w:type="dxa"/>
            <w:vAlign w:val="center"/>
          </w:tcPr>
          <w:p w14:paraId="07547A01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  <w:tr w:rsidR="00AC548C" w:rsidRPr="00FA086D" w14:paraId="6DB85C66" w14:textId="77777777" w:rsidTr="470700EB">
        <w:trPr>
          <w:trHeight w:val="638"/>
        </w:trPr>
        <w:tc>
          <w:tcPr>
            <w:tcW w:w="11344" w:type="dxa"/>
            <w:gridSpan w:val="4"/>
            <w:tcBorders>
              <w:righ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8F15CD6" w14:textId="5C92D9DE" w:rsidR="5B01CB95" w:rsidRDefault="5B01CB95" w:rsidP="5B01CB95">
            <w:pPr>
              <w:rPr>
                <w:rFonts w:ascii="Arial Narrow" w:hAnsi="Arial Narrow"/>
                <w:b/>
                <w:bCs/>
              </w:rPr>
            </w:pPr>
          </w:p>
          <w:p w14:paraId="4B9A02D2" w14:textId="5BF3122D" w:rsidR="00AC548C" w:rsidRDefault="00AC548C" w:rsidP="5B01CB95">
            <w:pPr>
              <w:rPr>
                <w:rFonts w:ascii="Arial Narrow" w:hAnsi="Arial Narrow"/>
                <w:b/>
                <w:bCs/>
              </w:rPr>
            </w:pPr>
            <w:r w:rsidRPr="5B01CB95">
              <w:rPr>
                <w:rFonts w:ascii="Arial Narrow" w:hAnsi="Arial Narrow"/>
                <w:b/>
                <w:bCs/>
              </w:rPr>
              <w:t>L</w:t>
            </w:r>
            <w:r w:rsidR="46BB232C" w:rsidRPr="5B01CB95">
              <w:rPr>
                <w:rFonts w:ascii="Arial Narrow" w:hAnsi="Arial Narrow"/>
                <w:b/>
                <w:bCs/>
              </w:rPr>
              <w:t>e gestionnaire de la résidence</w:t>
            </w:r>
            <w:r w:rsidRPr="5B01CB95">
              <w:rPr>
                <w:rFonts w:ascii="Arial Narrow" w:hAnsi="Arial Narrow"/>
                <w:b/>
                <w:bCs/>
              </w:rPr>
              <w:t xml:space="preserve"> a mis en place l’ensemble des mesures demandées</w:t>
            </w:r>
            <w:r>
              <w:br/>
            </w:r>
            <w:r w:rsidRPr="5B01CB95">
              <w:rPr>
                <w:rFonts w:ascii="Arial Narrow" w:hAnsi="Arial Narrow"/>
                <w:b/>
                <w:bCs/>
              </w:rPr>
              <w:t>dans le but d’assurer la sécurité de ses résidents</w:t>
            </w:r>
          </w:p>
          <w:p w14:paraId="5043CB0F" w14:textId="77777777" w:rsidR="00AC548C" w:rsidRPr="00553BB0" w:rsidRDefault="00AC548C" w:rsidP="5B01CB9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48" w:type="dxa"/>
            <w:tcBorders>
              <w:left w:val="single" w:sz="18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A1EB389" w14:textId="1C838D92" w:rsidR="00AC548C" w:rsidRPr="00553BB0" w:rsidRDefault="00AC548C" w:rsidP="5B01CB95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B01CB95">
              <w:rPr>
                <w:rFonts w:ascii="Arial Narrow" w:hAnsi="Arial Narrow"/>
                <w:b/>
                <w:bCs/>
              </w:rPr>
              <w:t>Signature d</w:t>
            </w:r>
            <w:r w:rsidR="5E389F9D" w:rsidRPr="5B01CB95">
              <w:rPr>
                <w:rFonts w:ascii="Arial Narrow" w:hAnsi="Arial Narrow"/>
                <w:b/>
                <w:bCs/>
              </w:rPr>
              <w:t xml:space="preserve">u gestionnaire de la résidence </w:t>
            </w:r>
            <w:r w:rsidRPr="5B01CB95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3459" w:type="dxa"/>
            <w:shd w:val="clear" w:color="auto" w:fill="F2F2F2" w:themeFill="background1" w:themeFillShade="F2"/>
            <w:vAlign w:val="center"/>
          </w:tcPr>
          <w:p w14:paraId="07459315" w14:textId="77777777" w:rsidR="00AC548C" w:rsidRPr="00BC2D5F" w:rsidRDefault="00AC548C" w:rsidP="00AC548C">
            <w:pPr>
              <w:spacing w:before="80" w:after="80"/>
              <w:rPr>
                <w:rFonts w:ascii="Arial Narrow" w:hAnsi="Arial Narrow"/>
              </w:rPr>
            </w:pPr>
          </w:p>
        </w:tc>
      </w:tr>
    </w:tbl>
    <w:p w14:paraId="6537F28F" w14:textId="77777777" w:rsidR="004B1BE1" w:rsidRDefault="004B1BE1" w:rsidP="00DE61D0">
      <w:pPr>
        <w:spacing w:after="0"/>
        <w:rPr>
          <w:rFonts w:ascii="Arial Narrow" w:hAnsi="Arial Narrow"/>
        </w:rPr>
      </w:pPr>
    </w:p>
    <w:p w14:paraId="0BB4A470" w14:textId="729C62DF" w:rsidR="4641E1EF" w:rsidRDefault="4641E1EF">
      <w:r>
        <w:br w:type="page"/>
      </w:r>
    </w:p>
    <w:p w14:paraId="423B3352" w14:textId="77777777" w:rsidR="00BC2D5F" w:rsidRDefault="00BC2D5F" w:rsidP="000F61B5">
      <w:pPr>
        <w:ind w:left="284"/>
        <w:rPr>
          <w:rFonts w:ascii="Arial Narrow" w:hAnsi="Arial Narrow"/>
          <w:sz w:val="28"/>
        </w:rPr>
      </w:pPr>
      <w:r w:rsidRPr="00BC2D5F">
        <w:rPr>
          <w:rFonts w:ascii="Arial Narrow" w:hAnsi="Arial Narrow"/>
          <w:sz w:val="28"/>
        </w:rPr>
        <w:t xml:space="preserve">* </w:t>
      </w:r>
      <w:r w:rsidRPr="00BC2D5F">
        <w:rPr>
          <w:rFonts w:ascii="Arial Narrow" w:hAnsi="Arial Narrow"/>
          <w:b/>
          <w:sz w:val="28"/>
        </w:rPr>
        <w:t>Notes</w:t>
      </w:r>
      <w:r w:rsidRPr="000F61B5">
        <w:rPr>
          <w:rFonts w:ascii="Arial Narrow" w:hAnsi="Arial Narrow"/>
          <w:b/>
          <w:sz w:val="24"/>
        </w:rPr>
        <w:t xml:space="preserve"> </w:t>
      </w:r>
      <w:r w:rsidRPr="000F61B5">
        <w:rPr>
          <w:rFonts w:ascii="Arial Narrow" w:hAnsi="Arial Narrow"/>
          <w:sz w:val="24"/>
        </w:rPr>
        <w:t>(pour la planification de l’exercice avec le service de sécurité incendie)</w:t>
      </w:r>
    </w:p>
    <w:p w14:paraId="65846D8F" w14:textId="77777777" w:rsidR="00BC2D5F" w:rsidRPr="00B96007" w:rsidRDefault="00882F71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7283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>Période cible : Une fois que l’exploitant et le SSI auront été inform</w:t>
      </w:r>
      <w:r w:rsidR="00B96007" w:rsidRPr="00B96007">
        <w:rPr>
          <w:rFonts w:ascii="Arial Narrow" w:hAnsi="Arial Narrow"/>
        </w:rPr>
        <w:t>és du contenu du plan d’action,</w:t>
      </w:r>
      <w:r w:rsidR="00B96007" w:rsidRPr="00B96007">
        <w:rPr>
          <w:rFonts w:ascii="Arial Narrow" w:hAnsi="Arial Narrow"/>
        </w:rPr>
        <w:br/>
      </w:r>
      <w:r w:rsidR="00BC2D5F" w:rsidRPr="00B96007">
        <w:rPr>
          <w:rFonts w:ascii="Arial Narrow" w:hAnsi="Arial Narrow"/>
        </w:rPr>
        <w:t>ils devraient s’entendre sur une date réaliste compte tenu de l’ensemble des actions qui doivent être réalisées au préalable;</w:t>
      </w:r>
    </w:p>
    <w:p w14:paraId="42FD3FC1" w14:textId="77777777" w:rsidR="00BC2D5F" w:rsidRPr="00B96007" w:rsidRDefault="00882F71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3746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 xml:space="preserve">Utiliser l’outil « Uniformisation des exercices d’évacuation »; </w:t>
      </w:r>
    </w:p>
    <w:p w14:paraId="34819427" w14:textId="77777777" w:rsidR="00882F71" w:rsidRDefault="00882F71" w:rsidP="00882F71">
      <w:pPr>
        <w:spacing w:after="0" w:line="240" w:lineRule="auto"/>
        <w:ind w:left="1134" w:right="1406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4278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>Minimalement, s’assurer de prendre en note, le cas échéant, le nom et numéro de chambre des résidents absents</w:t>
      </w:r>
      <w:r>
        <w:rPr>
          <w:rFonts w:ascii="Arial Narrow" w:hAnsi="Arial Narrow"/>
        </w:rPr>
        <w:t xml:space="preserve"> </w:t>
      </w:r>
      <w:r w:rsidR="00BC2D5F" w:rsidRPr="00B96007">
        <w:rPr>
          <w:rFonts w:ascii="Arial Narrow" w:hAnsi="Arial Narrow"/>
        </w:rPr>
        <w:t xml:space="preserve">lors de l’exercice d’évacuation </w:t>
      </w:r>
    </w:p>
    <w:p w14:paraId="30EB1D21" w14:textId="10DE20F6" w:rsidR="00BC2D5F" w:rsidRPr="00B96007" w:rsidRDefault="00882F71" w:rsidP="00882F71">
      <w:pPr>
        <w:spacing w:after="120" w:line="240" w:lineRule="auto"/>
        <w:ind w:left="1134" w:right="1404"/>
        <w:rPr>
          <w:rFonts w:ascii="Arial Narrow" w:hAnsi="Arial Narrow"/>
        </w:rPr>
      </w:pPr>
      <w:r>
        <w:rPr>
          <w:rFonts w:ascii="Arial Narrow" w:hAnsi="Arial Narrow"/>
        </w:rPr>
        <w:t>et</w:t>
      </w:r>
      <w:r w:rsidR="00BC2D5F" w:rsidRPr="00B96007">
        <w:rPr>
          <w:rFonts w:ascii="Arial Narrow" w:hAnsi="Arial Narrow"/>
        </w:rPr>
        <w:t xml:space="preserve"> de ceux qui n’auraient pas réussi à évacuer dans le temps alloué</w:t>
      </w:r>
      <w:r>
        <w:rPr>
          <w:rFonts w:ascii="Arial Narrow" w:hAnsi="Arial Narrow"/>
        </w:rPr>
        <w:t>,</w:t>
      </w:r>
      <w:r w:rsidR="00BC2D5F" w:rsidRPr="00B96007">
        <w:rPr>
          <w:rFonts w:ascii="Arial Narrow" w:hAnsi="Arial Narrow"/>
        </w:rPr>
        <w:t xml:space="preserve"> en documentant les motifs de cet échec; </w:t>
      </w:r>
    </w:p>
    <w:p w14:paraId="7D97FB6C" w14:textId="77777777" w:rsidR="00BC2D5F" w:rsidRPr="00B96007" w:rsidRDefault="00882F71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853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 w:hint="eastAsia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  <w:t>Prévoir la présence du représentant de l’établissement lors de cet exercice;</w:t>
      </w:r>
    </w:p>
    <w:p w14:paraId="6F3637B8" w14:textId="316021F4" w:rsidR="00BC2D5F" w:rsidRPr="00B96007" w:rsidRDefault="00882F71" w:rsidP="00B96007">
      <w:pPr>
        <w:spacing w:after="120" w:line="240" w:lineRule="auto"/>
        <w:ind w:left="1134" w:right="1404" w:hanging="425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5988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D5F" w:rsidRPr="00B96007">
            <w:rPr>
              <w:rFonts w:ascii="MS Gothic" w:eastAsia="MS Gothic" w:hAnsi="MS Gothic"/>
            </w:rPr>
            <w:t>☐</w:t>
          </w:r>
        </w:sdtContent>
      </w:sdt>
      <w:r w:rsidR="00BC2D5F" w:rsidRPr="00B96007">
        <w:rPr>
          <w:rFonts w:ascii="Arial Narrow" w:hAnsi="Arial Narrow"/>
        </w:rPr>
        <w:tab/>
      </w:r>
      <w:r>
        <w:rPr>
          <w:rFonts w:ascii="Arial Narrow" w:hAnsi="Arial Narrow"/>
        </w:rPr>
        <w:t>Effectuer</w:t>
      </w:r>
      <w:r w:rsidR="00BC2D5F" w:rsidRPr="00B96007">
        <w:rPr>
          <w:rFonts w:ascii="Arial Narrow" w:hAnsi="Arial Narrow"/>
        </w:rPr>
        <w:t xml:space="preserve"> un retour sur l’exercice d’évacuation avec le</w:t>
      </w:r>
      <w:r w:rsidR="4F52BFA2" w:rsidRPr="00B96007">
        <w:rPr>
          <w:rFonts w:ascii="Arial Narrow" w:hAnsi="Arial Narrow"/>
        </w:rPr>
        <w:t xml:space="preserve">s personnes désignées pour l‘évacuation </w:t>
      </w:r>
      <w:r w:rsidR="00BC2D5F" w:rsidRPr="00B96007">
        <w:rPr>
          <w:rFonts w:ascii="Arial Narrow" w:hAnsi="Arial Narrow"/>
        </w:rPr>
        <w:t>et les résidents.</w:t>
      </w:r>
    </w:p>
    <w:p w14:paraId="6DFB9E20" w14:textId="77777777" w:rsidR="00871AE1" w:rsidRDefault="00871AE1" w:rsidP="00BC2D5F">
      <w:pPr>
        <w:tabs>
          <w:tab w:val="left" w:pos="709"/>
        </w:tabs>
        <w:ind w:left="709" w:hanging="426"/>
        <w:rPr>
          <w:rFonts w:ascii="Arial Narrow" w:hAnsi="Arial Narrow"/>
          <w:sz w:val="24"/>
        </w:rPr>
      </w:pPr>
    </w:p>
    <w:tbl>
      <w:tblPr>
        <w:tblStyle w:val="Grilledutableau"/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41"/>
        <w:gridCol w:w="4529"/>
      </w:tblGrid>
      <w:tr w:rsidR="00BC2D5F" w14:paraId="3D6B04CD" w14:textId="77777777" w:rsidTr="470700EB">
        <w:trPr>
          <w:gridAfter w:val="1"/>
          <w:wAfter w:w="4536" w:type="dxa"/>
          <w:trHeight w:val="567"/>
        </w:trPr>
        <w:tc>
          <w:tcPr>
            <w:tcW w:w="12758" w:type="dxa"/>
            <w:shd w:val="clear" w:color="auto" w:fill="44546A" w:themeFill="text2"/>
            <w:vAlign w:val="center"/>
          </w:tcPr>
          <w:p w14:paraId="1770E973" w14:textId="77777777" w:rsidR="00BC2D5F" w:rsidRPr="00BC2D5F" w:rsidRDefault="00556987" w:rsidP="00B96007">
            <w:pPr>
              <w:tabs>
                <w:tab w:val="left" w:pos="709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br w:type="page"/>
            </w:r>
            <w:r w:rsidR="00BC2D5F" w:rsidRPr="00556987">
              <w:rPr>
                <w:rFonts w:ascii="Arial Narrow" w:hAnsi="Arial Narrow"/>
                <w:b/>
                <w:color w:val="FFFFFF" w:themeColor="background1"/>
                <w:sz w:val="24"/>
              </w:rPr>
              <w:t>COMMENTAIRES</w:t>
            </w:r>
          </w:p>
        </w:tc>
      </w:tr>
      <w:tr w:rsidR="00BC2D5F" w14:paraId="70DF9E56" w14:textId="77777777" w:rsidTr="470700EB">
        <w:trPr>
          <w:gridAfter w:val="1"/>
          <w:wAfter w:w="4536" w:type="dxa"/>
          <w:trHeight w:val="1875"/>
        </w:trPr>
        <w:tc>
          <w:tcPr>
            <w:tcW w:w="12758" w:type="dxa"/>
          </w:tcPr>
          <w:p w14:paraId="44E871BC" w14:textId="77777777" w:rsidR="00871AE1" w:rsidRPr="00B96007" w:rsidRDefault="00871AE1" w:rsidP="00AF7CDF">
            <w:pPr>
              <w:tabs>
                <w:tab w:val="left" w:pos="709"/>
              </w:tabs>
              <w:spacing w:before="120" w:after="120"/>
              <w:rPr>
                <w:rFonts w:ascii="Arial Narrow" w:hAnsi="Arial Narrow"/>
                <w:sz w:val="24"/>
              </w:rPr>
            </w:pPr>
          </w:p>
        </w:tc>
      </w:tr>
      <w:tr w:rsidR="00556987" w14:paraId="144A5D23" w14:textId="77777777" w:rsidTr="470700EB">
        <w:trPr>
          <w:gridAfter w:val="1"/>
          <w:wAfter w:w="4536" w:type="dxa"/>
          <w:trHeight w:val="567"/>
        </w:trPr>
        <w:tc>
          <w:tcPr>
            <w:tcW w:w="12758" w:type="dxa"/>
            <w:tcBorders>
              <w:left w:val="nil"/>
              <w:right w:val="none" w:sz="4" w:space="0" w:color="000000" w:themeColor="text1"/>
            </w:tcBorders>
          </w:tcPr>
          <w:p w14:paraId="637805D2" w14:textId="77777777" w:rsidR="00DB2861" w:rsidRPr="00556987" w:rsidRDefault="00DB2861" w:rsidP="00B96007">
            <w:pPr>
              <w:tabs>
                <w:tab w:val="left" w:pos="709"/>
              </w:tabs>
              <w:spacing w:before="120"/>
              <w:rPr>
                <w:rFonts w:ascii="Arial Narrow" w:hAnsi="Arial Narrow"/>
                <w:b/>
                <w:sz w:val="24"/>
              </w:rPr>
            </w:pPr>
          </w:p>
        </w:tc>
      </w:tr>
      <w:tr w:rsidR="00556987" w14:paraId="4A9FCC9E" w14:textId="77777777" w:rsidTr="470700EB">
        <w:trPr>
          <w:trHeight w:val="660"/>
        </w:trPr>
        <w:tc>
          <w:tcPr>
            <w:tcW w:w="17294" w:type="dxa"/>
            <w:gridSpan w:val="2"/>
            <w:shd w:val="clear" w:color="auto" w:fill="000000" w:themeFill="text1"/>
            <w:vAlign w:val="center"/>
          </w:tcPr>
          <w:p w14:paraId="7E3A34BE" w14:textId="77777777" w:rsidR="00556987" w:rsidRPr="00556987" w:rsidRDefault="00556987" w:rsidP="00B96007">
            <w:pPr>
              <w:tabs>
                <w:tab w:val="left" w:pos="709"/>
              </w:tabs>
              <w:jc w:val="center"/>
              <w:rPr>
                <w:rFonts w:ascii="Arial Narrow" w:hAnsi="Arial Narrow"/>
                <w:b/>
                <w:sz w:val="32"/>
              </w:rPr>
            </w:pPr>
            <w:r w:rsidRPr="00556987">
              <w:rPr>
                <w:rFonts w:ascii="Arial Narrow" w:hAnsi="Arial Narrow"/>
                <w:b/>
                <w:sz w:val="32"/>
              </w:rPr>
              <w:t>Les résultats du prochain exercice d’évacuation détermineront si le risque est géré.</w:t>
            </w:r>
          </w:p>
        </w:tc>
      </w:tr>
    </w:tbl>
    <w:p w14:paraId="463F29E8" w14:textId="63FEFC09" w:rsidR="00BC2D5F" w:rsidRPr="00BC2D5F" w:rsidRDefault="00BC2D5F" w:rsidP="00BC2D5F">
      <w:pPr>
        <w:tabs>
          <w:tab w:val="left" w:pos="709"/>
        </w:tabs>
        <w:ind w:left="709" w:hanging="426"/>
      </w:pPr>
    </w:p>
    <w:sectPr w:rsidR="00BC2D5F" w:rsidRPr="00BC2D5F" w:rsidSect="00553BB0">
      <w:footerReference w:type="default" r:id="rId14"/>
      <w:headerReference w:type="first" r:id="rId15"/>
      <w:footerReference w:type="first" r:id="rId16"/>
      <w:pgSz w:w="20160" w:h="12240" w:orient="landscape" w:code="5"/>
      <w:pgMar w:top="1135" w:right="1440" w:bottom="1134" w:left="1440" w:header="70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F5F2" w14:textId="77777777" w:rsidR="00AA5639" w:rsidRDefault="00AA5639" w:rsidP="001D17EE">
      <w:pPr>
        <w:spacing w:after="0" w:line="240" w:lineRule="auto"/>
      </w:pPr>
      <w:r>
        <w:separator/>
      </w:r>
    </w:p>
  </w:endnote>
  <w:endnote w:type="continuationSeparator" w:id="0">
    <w:p w14:paraId="5630AD66" w14:textId="77777777" w:rsidR="00AA5639" w:rsidRDefault="00AA5639" w:rsidP="001D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FR"/>
      </w:rPr>
      <w:id w:val="-89318706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389FDFE" w14:textId="77777777" w:rsidR="001C0C09" w:rsidRPr="001C0C09" w:rsidRDefault="00553BB0" w:rsidP="0026543E">
        <w:pPr>
          <w:pStyle w:val="Pieddepage"/>
          <w:tabs>
            <w:tab w:val="left" w:pos="16585"/>
          </w:tabs>
          <w:ind w:left="-142"/>
          <w:jc w:val="right"/>
          <w:rPr>
            <w:rFonts w:ascii="Arial Narrow" w:hAnsi="Arial Narrow"/>
          </w:rPr>
        </w:pPr>
        <w:r>
          <w:rPr>
            <w:noProof/>
            <w:lang w:eastAsia="fr-CA"/>
          </w:rPr>
          <w:drawing>
            <wp:anchor distT="0" distB="0" distL="114300" distR="114300" simplePos="0" relativeHeight="251659776" behindDoc="0" locked="0" layoutInCell="1" allowOverlap="1" wp14:anchorId="31133296" wp14:editId="07777777">
              <wp:simplePos x="0" y="0"/>
              <wp:positionH relativeFrom="column">
                <wp:posOffset>-19050</wp:posOffset>
              </wp:positionH>
              <wp:positionV relativeFrom="paragraph">
                <wp:posOffset>-78740</wp:posOffset>
              </wp:positionV>
              <wp:extent cx="7447280" cy="247650"/>
              <wp:effectExtent l="0" t="0" r="1270" b="0"/>
              <wp:wrapSquare wrapText="bothSides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ed page-securité incendie 8,5X14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47280" cy="247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lang w:val="fr-FR"/>
          </w:rPr>
          <w:tab/>
          <w:t>P</w:t>
        </w:r>
        <w:r w:rsidR="001C0C09" w:rsidRPr="001C0C09">
          <w:rPr>
            <w:rFonts w:ascii="Arial Narrow" w:hAnsi="Arial Narrow"/>
            <w:lang w:val="fr-FR"/>
          </w:rPr>
          <w:t xml:space="preserve">age | </w:t>
        </w:r>
        <w:r w:rsidR="001C0C09" w:rsidRPr="001C0C09">
          <w:rPr>
            <w:rFonts w:ascii="Arial Narrow" w:hAnsi="Arial Narrow"/>
          </w:rPr>
          <w:fldChar w:fldCharType="begin"/>
        </w:r>
        <w:r w:rsidR="001C0C09" w:rsidRPr="001C0C09">
          <w:rPr>
            <w:rFonts w:ascii="Arial Narrow" w:hAnsi="Arial Narrow"/>
          </w:rPr>
          <w:instrText>PAGE   \* MERGEFORMAT</w:instrText>
        </w:r>
        <w:r w:rsidR="001C0C09" w:rsidRPr="001C0C09">
          <w:rPr>
            <w:rFonts w:ascii="Arial Narrow" w:hAnsi="Arial Narrow"/>
          </w:rPr>
          <w:fldChar w:fldCharType="separate"/>
        </w:r>
        <w:r w:rsidR="00170F8D" w:rsidRPr="00170F8D">
          <w:rPr>
            <w:rFonts w:ascii="Arial Narrow" w:hAnsi="Arial Narrow"/>
            <w:noProof/>
            <w:lang w:val="fr-FR"/>
          </w:rPr>
          <w:t>2</w:t>
        </w:r>
        <w:r w:rsidR="001C0C09" w:rsidRPr="001C0C09">
          <w:rPr>
            <w:rFonts w:ascii="Arial Narrow" w:hAnsi="Arial Narrow"/>
          </w:rPr>
          <w:fldChar w:fldCharType="end"/>
        </w:r>
        <w:r w:rsidR="001C0C09" w:rsidRPr="001C0C09">
          <w:rPr>
            <w:rFonts w:ascii="Arial Narrow" w:hAnsi="Arial Narrow"/>
            <w:lang w:val="fr-FR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73C0" w14:textId="77777777" w:rsidR="00553BB0" w:rsidRPr="00553BB0" w:rsidRDefault="0026543E" w:rsidP="0026543E">
    <w:pPr>
      <w:pStyle w:val="Pieddepage"/>
      <w:tabs>
        <w:tab w:val="left" w:pos="16585"/>
      </w:tabs>
      <w:ind w:left="-142"/>
      <w:jc w:val="right"/>
      <w:rPr>
        <w:rFonts w:ascii="Arial Narrow" w:hAnsi="Arial Narrow"/>
      </w:rPr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 wp14:anchorId="6D9A452E" wp14:editId="07777777">
          <wp:simplePos x="0" y="0"/>
          <wp:positionH relativeFrom="column">
            <wp:posOffset>-19050</wp:posOffset>
          </wp:positionH>
          <wp:positionV relativeFrom="paragraph">
            <wp:posOffset>-2540</wp:posOffset>
          </wp:positionV>
          <wp:extent cx="7447280" cy="247650"/>
          <wp:effectExtent l="0" t="0" r="127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 pag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BB0" w:rsidRPr="00553BB0">
      <w:rPr>
        <w:lang w:val="fr-FR"/>
      </w:rPr>
      <w:t xml:space="preserve"> </w:t>
    </w:r>
    <w:sdt>
      <w:sdtPr>
        <w:rPr>
          <w:lang w:val="fr-FR"/>
        </w:rPr>
        <w:id w:val="-1720273896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="00553BB0">
          <w:rPr>
            <w:lang w:val="fr-FR"/>
          </w:rPr>
          <w:tab/>
          <w:t>P</w:t>
        </w:r>
        <w:r w:rsidR="00553BB0" w:rsidRPr="001C0C09">
          <w:rPr>
            <w:rFonts w:ascii="Arial Narrow" w:hAnsi="Arial Narrow"/>
            <w:lang w:val="fr-FR"/>
          </w:rPr>
          <w:t xml:space="preserve">age | </w:t>
        </w:r>
        <w:r w:rsidR="00553BB0" w:rsidRPr="001C0C09">
          <w:rPr>
            <w:rFonts w:ascii="Arial Narrow" w:hAnsi="Arial Narrow"/>
          </w:rPr>
          <w:fldChar w:fldCharType="begin"/>
        </w:r>
        <w:r w:rsidR="00553BB0" w:rsidRPr="001C0C09">
          <w:rPr>
            <w:rFonts w:ascii="Arial Narrow" w:hAnsi="Arial Narrow"/>
          </w:rPr>
          <w:instrText>PAGE   \* MERGEFORMAT</w:instrText>
        </w:r>
        <w:r w:rsidR="00553BB0" w:rsidRPr="001C0C09">
          <w:rPr>
            <w:rFonts w:ascii="Arial Narrow" w:hAnsi="Arial Narrow"/>
          </w:rPr>
          <w:fldChar w:fldCharType="separate"/>
        </w:r>
        <w:r w:rsidR="00170F8D" w:rsidRPr="00170F8D">
          <w:rPr>
            <w:rFonts w:ascii="Arial Narrow" w:hAnsi="Arial Narrow"/>
            <w:noProof/>
            <w:lang w:val="fr-FR"/>
          </w:rPr>
          <w:t>1</w:t>
        </w:r>
        <w:r w:rsidR="00553BB0" w:rsidRPr="001C0C09">
          <w:rPr>
            <w:rFonts w:ascii="Arial Narrow" w:hAnsi="Arial Narrow"/>
          </w:rPr>
          <w:fldChar w:fldCharType="end"/>
        </w:r>
        <w:r w:rsidR="00553BB0" w:rsidRPr="001C0C09">
          <w:rPr>
            <w:rFonts w:ascii="Arial Narrow" w:hAnsi="Arial Narrow"/>
            <w:lang w:val="fr-FR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9076" w14:textId="77777777" w:rsidR="00AA5639" w:rsidRDefault="00AA5639" w:rsidP="001D17EE">
      <w:pPr>
        <w:spacing w:after="0" w:line="240" w:lineRule="auto"/>
      </w:pPr>
      <w:r>
        <w:separator/>
      </w:r>
    </w:p>
  </w:footnote>
  <w:footnote w:type="continuationSeparator" w:id="0">
    <w:p w14:paraId="2BA226A1" w14:textId="77777777" w:rsidR="00AA5639" w:rsidRDefault="00AA5639" w:rsidP="001D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553BB0" w:rsidRDefault="00553BB0" w:rsidP="00B96007">
    <w:pPr>
      <w:pStyle w:val="En-tte"/>
      <w:jc w:val="right"/>
    </w:pPr>
    <w:r>
      <w:rPr>
        <w:noProof/>
        <w:lang w:eastAsia="fr-CA"/>
      </w:rPr>
      <w:drawing>
        <wp:inline distT="0" distB="0" distL="0" distR="0" wp14:anchorId="5A72CAB5" wp14:editId="00D75514">
          <wp:extent cx="8149106" cy="35150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-securité incendie 8,5X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465" cy="45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867"/>
    <w:multiLevelType w:val="hybridMultilevel"/>
    <w:tmpl w:val="799CF21A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F6144"/>
    <w:multiLevelType w:val="hybridMultilevel"/>
    <w:tmpl w:val="6840E7A2"/>
    <w:lvl w:ilvl="0" w:tplc="CAC0BA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70AC2"/>
    <w:multiLevelType w:val="hybridMultilevel"/>
    <w:tmpl w:val="AA18F66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1A37FA">
      <w:numFmt w:val="bullet"/>
      <w:lvlText w:val=""/>
      <w:lvlJc w:val="left"/>
      <w:pPr>
        <w:ind w:left="1788" w:hanging="708"/>
      </w:pPr>
      <w:rPr>
        <w:rFonts w:ascii="Symbol" w:eastAsiaTheme="minorHAnsi" w:hAnsi="Symbol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F6AF3"/>
    <w:multiLevelType w:val="hybridMultilevel"/>
    <w:tmpl w:val="2E6C404C"/>
    <w:lvl w:ilvl="0" w:tplc="F0FA359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96368"/>
    <w:multiLevelType w:val="hybridMultilevel"/>
    <w:tmpl w:val="B48C03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833"/>
    <w:multiLevelType w:val="hybridMultilevel"/>
    <w:tmpl w:val="814CCFCC"/>
    <w:lvl w:ilvl="0" w:tplc="9E4C775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D2AC3"/>
    <w:multiLevelType w:val="hybridMultilevel"/>
    <w:tmpl w:val="C9BEF97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6D"/>
    <w:rsid w:val="00011630"/>
    <w:rsid w:val="000124ED"/>
    <w:rsid w:val="00017196"/>
    <w:rsid w:val="00075A13"/>
    <w:rsid w:val="00077C85"/>
    <w:rsid w:val="000D4390"/>
    <w:rsid w:val="000E2E0D"/>
    <w:rsid w:val="000E5AE9"/>
    <w:rsid w:val="000F470B"/>
    <w:rsid w:val="000F61B5"/>
    <w:rsid w:val="00170F8D"/>
    <w:rsid w:val="00173D07"/>
    <w:rsid w:val="00185949"/>
    <w:rsid w:val="001A6859"/>
    <w:rsid w:val="001C0C09"/>
    <w:rsid w:val="001D17EE"/>
    <w:rsid w:val="001D727F"/>
    <w:rsid w:val="00251B19"/>
    <w:rsid w:val="00255AA2"/>
    <w:rsid w:val="0026543E"/>
    <w:rsid w:val="00276BA4"/>
    <w:rsid w:val="002B6758"/>
    <w:rsid w:val="002C6B39"/>
    <w:rsid w:val="002D2563"/>
    <w:rsid w:val="003128AE"/>
    <w:rsid w:val="00335A26"/>
    <w:rsid w:val="0034469F"/>
    <w:rsid w:val="003A46AC"/>
    <w:rsid w:val="003E0539"/>
    <w:rsid w:val="00433E8D"/>
    <w:rsid w:val="0049191F"/>
    <w:rsid w:val="004B1BE1"/>
    <w:rsid w:val="0051538D"/>
    <w:rsid w:val="0051EB3A"/>
    <w:rsid w:val="0052292B"/>
    <w:rsid w:val="00543BFF"/>
    <w:rsid w:val="00553BB0"/>
    <w:rsid w:val="00556987"/>
    <w:rsid w:val="00582EB1"/>
    <w:rsid w:val="00590415"/>
    <w:rsid w:val="00664220"/>
    <w:rsid w:val="00673AE9"/>
    <w:rsid w:val="00714ABB"/>
    <w:rsid w:val="007A58F9"/>
    <w:rsid w:val="0081278E"/>
    <w:rsid w:val="00871AE1"/>
    <w:rsid w:val="008729E3"/>
    <w:rsid w:val="00873212"/>
    <w:rsid w:val="00882F71"/>
    <w:rsid w:val="00930D8D"/>
    <w:rsid w:val="0097466B"/>
    <w:rsid w:val="0099090C"/>
    <w:rsid w:val="009D010A"/>
    <w:rsid w:val="009D1D3B"/>
    <w:rsid w:val="00A03E1F"/>
    <w:rsid w:val="00AA5639"/>
    <w:rsid w:val="00AC548C"/>
    <w:rsid w:val="00AF7CDF"/>
    <w:rsid w:val="00B96007"/>
    <w:rsid w:val="00BC2D5F"/>
    <w:rsid w:val="00BE1862"/>
    <w:rsid w:val="00C03341"/>
    <w:rsid w:val="00C057BE"/>
    <w:rsid w:val="00C23CFE"/>
    <w:rsid w:val="00C7096B"/>
    <w:rsid w:val="00CE1BF8"/>
    <w:rsid w:val="00D233A5"/>
    <w:rsid w:val="00D61059"/>
    <w:rsid w:val="00DB2861"/>
    <w:rsid w:val="00DC4965"/>
    <w:rsid w:val="00DE61D0"/>
    <w:rsid w:val="00DF3388"/>
    <w:rsid w:val="00E15503"/>
    <w:rsid w:val="00E30D97"/>
    <w:rsid w:val="00E34C1B"/>
    <w:rsid w:val="00E81E92"/>
    <w:rsid w:val="00E86307"/>
    <w:rsid w:val="00EA2164"/>
    <w:rsid w:val="00EA37AD"/>
    <w:rsid w:val="00F2681F"/>
    <w:rsid w:val="00F705BE"/>
    <w:rsid w:val="00F71A53"/>
    <w:rsid w:val="00F83D35"/>
    <w:rsid w:val="00F92A81"/>
    <w:rsid w:val="00F97FF7"/>
    <w:rsid w:val="00FA086D"/>
    <w:rsid w:val="00FE1487"/>
    <w:rsid w:val="017DF9D5"/>
    <w:rsid w:val="02118D7C"/>
    <w:rsid w:val="037873B4"/>
    <w:rsid w:val="042C9D54"/>
    <w:rsid w:val="060DE8EE"/>
    <w:rsid w:val="06D004DF"/>
    <w:rsid w:val="087EB16B"/>
    <w:rsid w:val="08B80F80"/>
    <w:rsid w:val="094A577B"/>
    <w:rsid w:val="09EA886C"/>
    <w:rsid w:val="0B8AE679"/>
    <w:rsid w:val="0C241379"/>
    <w:rsid w:val="0DE37413"/>
    <w:rsid w:val="0EEEFA65"/>
    <w:rsid w:val="0F38B338"/>
    <w:rsid w:val="0F5E7DC4"/>
    <w:rsid w:val="1041614C"/>
    <w:rsid w:val="10908D3D"/>
    <w:rsid w:val="118CAA93"/>
    <w:rsid w:val="11CEE3DC"/>
    <w:rsid w:val="14C11BC7"/>
    <w:rsid w:val="163DAA10"/>
    <w:rsid w:val="1669831F"/>
    <w:rsid w:val="16E9B036"/>
    <w:rsid w:val="186DAA91"/>
    <w:rsid w:val="1897079B"/>
    <w:rsid w:val="198AEE5F"/>
    <w:rsid w:val="199F4916"/>
    <w:rsid w:val="19C90484"/>
    <w:rsid w:val="1AA14AAC"/>
    <w:rsid w:val="1B110DA0"/>
    <w:rsid w:val="1BE3D8E8"/>
    <w:rsid w:val="1C1D0F09"/>
    <w:rsid w:val="1C42DC61"/>
    <w:rsid w:val="1C59E71B"/>
    <w:rsid w:val="1EE13DAF"/>
    <w:rsid w:val="1F20DA6D"/>
    <w:rsid w:val="20266793"/>
    <w:rsid w:val="21AB32FE"/>
    <w:rsid w:val="2624E293"/>
    <w:rsid w:val="2AECE6B7"/>
    <w:rsid w:val="2B1A7BC0"/>
    <w:rsid w:val="2B6AB4EE"/>
    <w:rsid w:val="2BBF2A5C"/>
    <w:rsid w:val="2BC414A8"/>
    <w:rsid w:val="2C1A84FD"/>
    <w:rsid w:val="2D0080ED"/>
    <w:rsid w:val="2DC3FF13"/>
    <w:rsid w:val="2E341DF5"/>
    <w:rsid w:val="307A72ED"/>
    <w:rsid w:val="30AFF695"/>
    <w:rsid w:val="30DDB0C7"/>
    <w:rsid w:val="318217E2"/>
    <w:rsid w:val="322E9CC8"/>
    <w:rsid w:val="335899DB"/>
    <w:rsid w:val="34B81228"/>
    <w:rsid w:val="3517FBD7"/>
    <w:rsid w:val="354CB0D4"/>
    <w:rsid w:val="37DE093E"/>
    <w:rsid w:val="385C46DE"/>
    <w:rsid w:val="39E39E8D"/>
    <w:rsid w:val="3B768D96"/>
    <w:rsid w:val="3BA148BB"/>
    <w:rsid w:val="3D92BC88"/>
    <w:rsid w:val="3E13C7F7"/>
    <w:rsid w:val="3EA8DEB6"/>
    <w:rsid w:val="3F54EFA7"/>
    <w:rsid w:val="3FFDBA2F"/>
    <w:rsid w:val="42248B42"/>
    <w:rsid w:val="42737F4B"/>
    <w:rsid w:val="43337D26"/>
    <w:rsid w:val="4641E1EF"/>
    <w:rsid w:val="46BB232C"/>
    <w:rsid w:val="470700EB"/>
    <w:rsid w:val="47EC611D"/>
    <w:rsid w:val="4867EC23"/>
    <w:rsid w:val="487ACC43"/>
    <w:rsid w:val="4A091E1F"/>
    <w:rsid w:val="4B3AA2B3"/>
    <w:rsid w:val="4B545390"/>
    <w:rsid w:val="4B58E27E"/>
    <w:rsid w:val="4C2F21C9"/>
    <w:rsid w:val="4C373D41"/>
    <w:rsid w:val="4D9F19DC"/>
    <w:rsid w:val="4F52BFA2"/>
    <w:rsid w:val="505ABC8F"/>
    <w:rsid w:val="51CA82E9"/>
    <w:rsid w:val="54457A2C"/>
    <w:rsid w:val="55634AEB"/>
    <w:rsid w:val="58EF882D"/>
    <w:rsid w:val="59AC977E"/>
    <w:rsid w:val="5A53863F"/>
    <w:rsid w:val="5B01CB95"/>
    <w:rsid w:val="5C50297F"/>
    <w:rsid w:val="5CA13D60"/>
    <w:rsid w:val="5E389F9D"/>
    <w:rsid w:val="5E675446"/>
    <w:rsid w:val="5F3AF343"/>
    <w:rsid w:val="6196FEA2"/>
    <w:rsid w:val="61DA42DA"/>
    <w:rsid w:val="638662A9"/>
    <w:rsid w:val="63AD7608"/>
    <w:rsid w:val="6556FBC8"/>
    <w:rsid w:val="661B4EAF"/>
    <w:rsid w:val="66B80338"/>
    <w:rsid w:val="672A892F"/>
    <w:rsid w:val="6733B033"/>
    <w:rsid w:val="67B0B559"/>
    <w:rsid w:val="67FAF3B6"/>
    <w:rsid w:val="68845844"/>
    <w:rsid w:val="68E7C296"/>
    <w:rsid w:val="69C54C43"/>
    <w:rsid w:val="69D9DBBE"/>
    <w:rsid w:val="6BE47A51"/>
    <w:rsid w:val="6CAE790C"/>
    <w:rsid w:val="6D223825"/>
    <w:rsid w:val="6D804635"/>
    <w:rsid w:val="702E8965"/>
    <w:rsid w:val="71B1ECD1"/>
    <w:rsid w:val="731B4FF8"/>
    <w:rsid w:val="736C1BE8"/>
    <w:rsid w:val="7462DD7C"/>
    <w:rsid w:val="74F7991B"/>
    <w:rsid w:val="7540C559"/>
    <w:rsid w:val="75A6181B"/>
    <w:rsid w:val="760FB275"/>
    <w:rsid w:val="77143FCF"/>
    <w:rsid w:val="77CB2E01"/>
    <w:rsid w:val="78B2F1B7"/>
    <w:rsid w:val="78DDB306"/>
    <w:rsid w:val="793725F5"/>
    <w:rsid w:val="7A218C50"/>
    <w:rsid w:val="7B11E963"/>
    <w:rsid w:val="7C1AB4D2"/>
    <w:rsid w:val="7C334137"/>
    <w:rsid w:val="7D9569D7"/>
    <w:rsid w:val="7D9DD339"/>
    <w:rsid w:val="7DDDAE61"/>
    <w:rsid w:val="7E80A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55B451"/>
  <w15:chartTrackingRefBased/>
  <w15:docId w15:val="{537E0636-9D00-4159-BF68-75981E55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F705B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2D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17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17EE"/>
  </w:style>
  <w:style w:type="paragraph" w:styleId="Pieddepage">
    <w:name w:val="footer"/>
    <w:basedOn w:val="Normal"/>
    <w:link w:val="PieddepageCar"/>
    <w:uiPriority w:val="99"/>
    <w:unhideWhenUsed/>
    <w:rsid w:val="001D17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evenirlefeu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evenirlefeu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venirlefeu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prevenirlefeu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F9C7A4B11AF498E2B913E67B1C9D5" ma:contentTypeVersion="8" ma:contentTypeDescription="Create a new document." ma:contentTypeScope="" ma:versionID="b5e21c70280f8c992a5571b5c80f8bf9">
  <xsd:schema xmlns:xsd="http://www.w3.org/2001/XMLSchema" xmlns:xs="http://www.w3.org/2001/XMLSchema" xmlns:p="http://schemas.microsoft.com/office/2006/metadata/properties" xmlns:ns2="97e27bae-7180-4f43-9581-7bb9171754fb" targetNamespace="http://schemas.microsoft.com/office/2006/metadata/properties" ma:root="true" ma:fieldsID="f7a4ebc3208443dd50176608f5fc23bd" ns2:_="">
    <xsd:import namespace="97e27bae-7180-4f43-9581-7bb917175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bae-7180-4f43-9581-7bb91717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5B596-BC0F-48D5-A958-F993FD4F1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D4C56-8EC7-4D3E-8F17-F1A1C9454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8AF8B4-1AAC-4E3E-BA7B-B5DA01F8D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7bae-7180-4f43-9581-7bb917175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 (pome1276)</dc:creator>
  <cp:keywords/>
  <dc:description/>
  <cp:lastModifiedBy>Kathleen Paquet (CISSSCA DG)</cp:lastModifiedBy>
  <cp:revision>4</cp:revision>
  <cp:lastPrinted>2025-03-13T13:16:00Z</cp:lastPrinted>
  <dcterms:created xsi:type="dcterms:W3CDTF">2025-08-19T13:46:00Z</dcterms:created>
  <dcterms:modified xsi:type="dcterms:W3CDTF">2025-08-19T13:59:00Z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0x01010040FF9C7A4B11AF498E2B913E67B1C9D5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2025-07-02T19:00:05Z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9cd48a3f-247e-4e8f-8f22-0349fedb7aae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SIP_Label_6a7d8d5d-78e2-4a62-9fcd-016eb5e4c57c_Tag">
    <vt:lpwstr>10, 3, 0, 2</vt:lpwstr>
  </property>
</Properties>
</file>