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8D" w:rsidRPr="00466F83" w:rsidRDefault="00F1278D" w:rsidP="00F1278D">
      <w:pPr>
        <w:spacing w:after="0" w:line="240" w:lineRule="auto"/>
        <w:rPr>
          <w:rFonts w:ascii="Arial Narrow" w:hAnsi="Arial Narrow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13"/>
        <w:gridCol w:w="5283"/>
        <w:gridCol w:w="1842"/>
        <w:gridCol w:w="3261"/>
      </w:tblGrid>
      <w:tr w:rsidR="00F1278D" w:rsidRPr="001B07E3" w:rsidTr="00466F83">
        <w:trPr>
          <w:trHeight w:val="174"/>
        </w:trPr>
        <w:tc>
          <w:tcPr>
            <w:tcW w:w="813" w:type="dxa"/>
            <w:hideMark/>
          </w:tcPr>
          <w:p w:rsidR="00F1278D" w:rsidRPr="001B07E3" w:rsidRDefault="00F1278D">
            <w:pPr>
              <w:spacing w:before="120" w:after="0" w:line="240" w:lineRule="auto"/>
              <w:rPr>
                <w:rFonts w:ascii="Arial Narrow" w:eastAsia="Times New Roman" w:hAnsi="Arial Narrow"/>
                <w:bCs/>
                <w:lang w:val="fr-FR" w:eastAsia="fr-FR"/>
              </w:rPr>
            </w:pPr>
            <w:r w:rsidRPr="001B07E3">
              <w:rPr>
                <w:rFonts w:ascii="Arial Narrow" w:eastAsia="Times New Roman" w:hAnsi="Arial Narrow"/>
                <w:bCs/>
                <w:lang w:val="fr-FR" w:eastAsia="fr-FR"/>
              </w:rPr>
              <w:t>Nom :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278D" w:rsidRPr="001B07E3" w:rsidRDefault="00F1278D">
            <w:pPr>
              <w:spacing w:before="120" w:after="0" w:line="240" w:lineRule="auto"/>
              <w:rPr>
                <w:rFonts w:ascii="Arial Narrow" w:eastAsia="Times New Roman" w:hAnsi="Arial Narrow"/>
                <w:bCs/>
                <w:lang w:val="fr-FR" w:eastAsia="fr-FR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bookmarkStart w:id="0" w:name="_GoBack"/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bookmarkEnd w:id="0"/>
            <w:r w:rsidRPr="001B07E3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2" w:type="dxa"/>
            <w:hideMark/>
          </w:tcPr>
          <w:p w:rsidR="00F1278D" w:rsidRPr="001B07E3" w:rsidRDefault="00466F83">
            <w:pPr>
              <w:spacing w:before="120" w:after="0" w:line="240" w:lineRule="auto"/>
              <w:rPr>
                <w:rFonts w:ascii="Arial Narrow" w:eastAsia="Times New Roman" w:hAnsi="Arial Narrow"/>
                <w:bCs/>
                <w:lang w:val="fr-FR" w:eastAsia="fr-FR"/>
              </w:rPr>
            </w:pPr>
            <w:r w:rsidRPr="001B07E3">
              <w:rPr>
                <w:rFonts w:ascii="Arial Narrow" w:eastAsia="Times New Roman" w:hAnsi="Arial Narrow"/>
                <w:bCs/>
                <w:lang w:val="fr-FR" w:eastAsia="fr-FR"/>
              </w:rPr>
              <w:t>Date de naissance 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278D" w:rsidRPr="001B07E3" w:rsidRDefault="00F1278D">
            <w:pPr>
              <w:spacing w:before="120" w:after="0" w:line="240" w:lineRule="auto"/>
              <w:rPr>
                <w:rFonts w:ascii="Arial Narrow" w:eastAsia="Times New Roman" w:hAnsi="Arial Narrow"/>
                <w:bCs/>
                <w:lang w:val="fr-FR" w:eastAsia="fr-FR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</w:tbl>
    <w:p w:rsidR="00F1278D" w:rsidRPr="00466F83" w:rsidRDefault="00F1278D" w:rsidP="00F1278D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59"/>
        <w:gridCol w:w="4078"/>
        <w:gridCol w:w="4144"/>
      </w:tblGrid>
      <w:tr w:rsidR="00366443" w:rsidRPr="002F30B2" w:rsidTr="008D0667"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366443" w:rsidRPr="001B07E3" w:rsidRDefault="00EB79F9" w:rsidP="00EB79F9">
            <w:pPr>
              <w:spacing w:before="40" w:after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Résumé de la </w:t>
            </w:r>
            <w:r w:rsidRPr="00EB79F9">
              <w:rPr>
                <w:rFonts w:ascii="Arial Narrow" w:hAnsi="Arial Narrow"/>
                <w:b/>
                <w:highlight w:val="black"/>
              </w:rPr>
              <w:t>situation</w:t>
            </w:r>
            <w:r>
              <w:rPr>
                <w:rFonts w:ascii="Arial Narrow" w:hAnsi="Arial Narrow"/>
                <w:b/>
                <w:highlight w:val="black"/>
              </w:rPr>
              <w:t xml:space="preserve"> </w:t>
            </w:r>
            <w:r w:rsidR="00036F58" w:rsidRPr="00EB79F9">
              <w:rPr>
                <w:rFonts w:ascii="Arial Narrow" w:hAnsi="Arial Narrow"/>
                <w:b/>
                <w:highlight w:val="black"/>
              </w:rPr>
              <w:t>antérieur</w:t>
            </w:r>
            <w:r>
              <w:rPr>
                <w:rFonts w:ascii="Arial Narrow" w:hAnsi="Arial Narrow"/>
                <w:b/>
              </w:rPr>
              <w:t>e</w:t>
            </w:r>
            <w:r w:rsidR="00036F58" w:rsidRPr="001B07E3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 xml:space="preserve">(éléments </w:t>
            </w:r>
            <w:r w:rsidR="00036F58" w:rsidRPr="001B07E3">
              <w:rPr>
                <w:rFonts w:ascii="Arial Narrow" w:hAnsi="Arial Narrow"/>
              </w:rPr>
              <w:t>antérieur</w:t>
            </w:r>
            <w:r>
              <w:rPr>
                <w:rFonts w:ascii="Arial Narrow" w:hAnsi="Arial Narrow"/>
              </w:rPr>
              <w:t>s</w:t>
            </w:r>
            <w:r w:rsidR="00036F58" w:rsidRPr="001B07E3">
              <w:rPr>
                <w:rFonts w:ascii="Arial Narrow" w:hAnsi="Arial Narrow"/>
              </w:rPr>
              <w:t xml:space="preserve"> ayant un impact sur la situation actuelle, habitudes et conditions de vie antérieur</w:t>
            </w:r>
            <w:r w:rsidR="00DA44AC" w:rsidRPr="001B07E3">
              <w:rPr>
                <w:rFonts w:ascii="Arial Narrow" w:hAnsi="Arial Narrow"/>
              </w:rPr>
              <w:t>es</w:t>
            </w:r>
            <w:r w:rsidR="00036F58" w:rsidRPr="001B07E3">
              <w:rPr>
                <w:rFonts w:ascii="Arial Narrow" w:hAnsi="Arial Narrow"/>
              </w:rPr>
              <w:t xml:space="preserve">, nombre d’années de résidence dans la </w:t>
            </w:r>
            <w:r>
              <w:rPr>
                <w:rFonts w:ascii="Arial Narrow" w:hAnsi="Arial Narrow"/>
              </w:rPr>
              <w:t>localité</w:t>
            </w:r>
            <w:r w:rsidR="00036F58" w:rsidRPr="001B07E3">
              <w:rPr>
                <w:rFonts w:ascii="Arial Narrow" w:hAnsi="Arial Narrow"/>
              </w:rPr>
              <w:t xml:space="preserve"> où l’hébergement est souhaité, etc.) :</w:t>
            </w:r>
          </w:p>
        </w:tc>
      </w:tr>
      <w:tr w:rsidR="00366443" w:rsidTr="00466F83"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8D0667"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366443" w:rsidRPr="001B07E3" w:rsidRDefault="00036F58" w:rsidP="00DA44AC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  <w:b/>
              </w:rPr>
              <w:t>Motif de la demande de placement</w:t>
            </w:r>
            <w:r w:rsidRPr="001B07E3">
              <w:rPr>
                <w:rFonts w:ascii="Arial Narrow" w:hAnsi="Arial Narrow"/>
              </w:rPr>
              <w:t xml:space="preserve"> (description de la situation actuelle perçue par la personne et par le professionnel) :</w:t>
            </w:r>
          </w:p>
        </w:tc>
      </w:tr>
      <w:tr w:rsidR="00366443" w:rsidTr="00466F83"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RPr="00F10AD5" w:rsidTr="008D0667"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366443" w:rsidRPr="001B07E3" w:rsidRDefault="00F10AD5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Alternatives au placement déjà envisagées et résultats obtenus</w:t>
            </w:r>
          </w:p>
        </w:tc>
      </w:tr>
      <w:tr w:rsidR="00366443" w:rsidTr="00466F83"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F10AD5" w:rsidTr="00466F83"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8D0667"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366443" w:rsidRPr="001B07E3" w:rsidRDefault="00F10AD5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  <w:b/>
              </w:rPr>
              <w:t>Placements antérieurs</w:t>
            </w:r>
            <w:r w:rsidRPr="001B07E3">
              <w:rPr>
                <w:rFonts w:ascii="Arial Narrow" w:hAnsi="Arial Narrow"/>
              </w:rPr>
              <w:t xml:space="preserve"> (au besoin, ajouter une feuille supplémentaire)</w:t>
            </w:r>
          </w:p>
        </w:tc>
      </w:tr>
      <w:tr w:rsidR="00F10AD5" w:rsidRPr="00F10AD5" w:rsidTr="008D0667">
        <w:trPr>
          <w:trHeight w:val="26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AD5" w:rsidRPr="00F10AD5" w:rsidRDefault="00F10AD5" w:rsidP="00F10AD5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10AD5">
              <w:rPr>
                <w:rFonts w:ascii="Arial Narrow" w:hAnsi="Arial Narrow"/>
                <w:b/>
                <w:sz w:val="20"/>
                <w:szCs w:val="20"/>
              </w:rPr>
              <w:t>Date de début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AD5" w:rsidRPr="00F10AD5" w:rsidRDefault="00F10AD5" w:rsidP="00F10AD5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10AD5">
              <w:rPr>
                <w:rFonts w:ascii="Arial Narrow" w:hAnsi="Arial Narrow"/>
                <w:b/>
                <w:sz w:val="20"/>
                <w:szCs w:val="20"/>
              </w:rPr>
              <w:t>Date de fin</w:t>
            </w:r>
          </w:p>
        </w:tc>
        <w:tc>
          <w:tcPr>
            <w:tcW w:w="4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AD5" w:rsidRPr="00F10AD5" w:rsidRDefault="00F10AD5" w:rsidP="00F10AD5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10AD5">
              <w:rPr>
                <w:rFonts w:ascii="Arial Narrow" w:hAnsi="Arial Narrow"/>
                <w:b/>
                <w:sz w:val="20"/>
                <w:szCs w:val="20"/>
              </w:rPr>
              <w:t>Type de ressources (nom)</w:t>
            </w:r>
          </w:p>
        </w:tc>
        <w:tc>
          <w:tcPr>
            <w:tcW w:w="4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10AD5" w:rsidRPr="00F10AD5" w:rsidRDefault="00F10AD5" w:rsidP="00F10AD5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10AD5">
              <w:rPr>
                <w:rFonts w:ascii="Arial Narrow" w:hAnsi="Arial Narrow"/>
                <w:b/>
                <w:sz w:val="20"/>
                <w:szCs w:val="20"/>
              </w:rPr>
              <w:t>Motif(s) de départ</w:t>
            </w:r>
          </w:p>
        </w:tc>
      </w:tr>
      <w:tr w:rsidR="00F10AD5" w:rsidTr="00466F83">
        <w:trPr>
          <w:trHeight w:val="262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0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1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F10AD5" w:rsidTr="00466F83">
        <w:trPr>
          <w:trHeight w:val="262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144" w:type="dxa"/>
            <w:tcBorders>
              <w:left w:val="single" w:sz="4" w:space="0" w:color="auto"/>
              <w:right w:val="doub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F10AD5" w:rsidTr="00466F83">
        <w:trPr>
          <w:trHeight w:val="262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144" w:type="dxa"/>
            <w:tcBorders>
              <w:left w:val="single" w:sz="4" w:space="0" w:color="auto"/>
              <w:right w:val="doub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F10AD5" w:rsidTr="00466F83">
        <w:trPr>
          <w:trHeight w:val="262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144" w:type="dxa"/>
            <w:tcBorders>
              <w:left w:val="single" w:sz="4" w:space="0" w:color="auto"/>
              <w:right w:val="doub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F10AD5" w:rsidTr="00466F83">
        <w:trPr>
          <w:trHeight w:val="262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144" w:type="dxa"/>
            <w:tcBorders>
              <w:left w:val="single" w:sz="4" w:space="0" w:color="auto"/>
              <w:right w:val="doub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F10AD5" w:rsidTr="00466F83">
        <w:trPr>
          <w:trHeight w:val="262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144" w:type="dxa"/>
            <w:tcBorders>
              <w:left w:val="single" w:sz="4" w:space="0" w:color="auto"/>
              <w:right w:val="doub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F10AD5" w:rsidTr="00466F83">
        <w:trPr>
          <w:trHeight w:val="262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144" w:type="dxa"/>
            <w:tcBorders>
              <w:left w:val="single" w:sz="4" w:space="0" w:color="auto"/>
              <w:right w:val="double" w:sz="4" w:space="0" w:color="auto"/>
            </w:tcBorders>
          </w:tcPr>
          <w:p w:rsidR="00F10AD5" w:rsidRPr="001B07E3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1B07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B07E3">
              <w:rPr>
                <w:rFonts w:ascii="Arial Narrow" w:hAnsi="Arial Narrow"/>
                <w:sz w:val="20"/>
                <w:szCs w:val="20"/>
              </w:rPr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B07E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2F30B2" w:rsidRDefault="002F30B2" w:rsidP="00366443">
      <w:pPr>
        <w:spacing w:before="40" w:after="40"/>
        <w:rPr>
          <w:rFonts w:ascii="Arial Narrow" w:hAnsi="Arial Narrow"/>
        </w:rPr>
        <w:sectPr w:rsidR="002F30B2" w:rsidSect="00466F83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985" w:right="567" w:bottom="567" w:left="567" w:header="709" w:footer="23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199"/>
      </w:tblGrid>
      <w:tr w:rsidR="00366443" w:rsidRPr="002F30B2" w:rsidTr="008D0667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366443" w:rsidRPr="001B07E3" w:rsidRDefault="00F10AD5" w:rsidP="002F30B2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lastRenderedPageBreak/>
              <w:t xml:space="preserve">Historique des incidents-accidents </w:t>
            </w:r>
            <w:r w:rsidRPr="001B07E3">
              <w:rPr>
                <w:rFonts w:ascii="Arial Narrow" w:hAnsi="Arial Narrow"/>
              </w:rPr>
              <w:t>(s’il y a lieu)</w:t>
            </w:r>
          </w:p>
        </w:tc>
      </w:tr>
      <w:tr w:rsidR="00366443" w:rsidTr="00466F83"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Tr="00466F83"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443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366443" w:rsidRPr="002F30B2" w:rsidTr="008D0667"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366443" w:rsidRPr="001B07E3" w:rsidRDefault="00F10AD5" w:rsidP="00F10AD5">
            <w:pPr>
              <w:spacing w:before="40" w:after="40"/>
              <w:rPr>
                <w:rFonts w:ascii="Arial Narrow" w:hAnsi="Arial Narrow"/>
                <w:b/>
              </w:rPr>
            </w:pPr>
            <w:r w:rsidRPr="00EB79F9">
              <w:rPr>
                <w:rFonts w:ascii="Arial Narrow" w:hAnsi="Arial Narrow"/>
                <w:b/>
                <w:highlight w:val="black"/>
              </w:rPr>
              <w:t>Réactions possibles au placement</w:t>
            </w:r>
          </w:p>
        </w:tc>
      </w:tr>
      <w:tr w:rsidR="00F10AD5" w:rsidTr="008D0667">
        <w:trPr>
          <w:trHeight w:val="29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10AD5" w:rsidRPr="001B07E3" w:rsidRDefault="00F10AD5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Volonté manifestée de la personne</w:t>
            </w:r>
          </w:p>
        </w:tc>
      </w:tr>
      <w:tr w:rsidR="00F10AD5" w:rsidTr="00466F83">
        <w:trPr>
          <w:trHeight w:val="295"/>
        </w:trPr>
        <w:tc>
          <w:tcPr>
            <w:tcW w:w="1119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F10AD5" w:rsidRPr="001B07E3" w:rsidRDefault="00F10AD5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bookmarkEnd w:id="1"/>
            <w:r w:rsidRPr="001B07E3">
              <w:rPr>
                <w:rFonts w:ascii="Arial Narrow" w:hAnsi="Arial Narrow"/>
              </w:rPr>
              <w:t xml:space="preserve"> La personne a été informée en tenant compte de sa capacité de communication</w:t>
            </w:r>
          </w:p>
        </w:tc>
      </w:tr>
      <w:tr w:rsidR="00F10AD5" w:rsidTr="00466F83">
        <w:trPr>
          <w:trHeight w:val="295"/>
        </w:trPr>
        <w:tc>
          <w:tcPr>
            <w:tcW w:w="111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10AD5" w:rsidRPr="001B07E3" w:rsidRDefault="00F10AD5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bookmarkEnd w:id="2"/>
            <w:r w:rsidRPr="001B07E3">
              <w:rPr>
                <w:rFonts w:ascii="Arial Narrow" w:hAnsi="Arial Narrow"/>
              </w:rPr>
              <w:t xml:space="preserve"> La personne a été consultée en tenant compte de sa capacité de participer à la décision</w:t>
            </w:r>
          </w:p>
        </w:tc>
      </w:tr>
      <w:tr w:rsidR="00F10AD5" w:rsidTr="00466F83">
        <w:trPr>
          <w:trHeight w:val="295"/>
        </w:trPr>
        <w:tc>
          <w:tcPr>
            <w:tcW w:w="111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10AD5" w:rsidRPr="001B07E3" w:rsidRDefault="00F10AD5" w:rsidP="00815D51">
            <w:pPr>
              <w:tabs>
                <w:tab w:val="left" w:pos="2268"/>
                <w:tab w:val="left" w:pos="5812"/>
              </w:tabs>
              <w:spacing w:before="40" w:after="40"/>
              <w:ind w:left="1134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La personne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7"/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bookmarkEnd w:id="3"/>
            <w:r w:rsidRPr="001B07E3">
              <w:rPr>
                <w:rFonts w:ascii="Arial Narrow" w:hAnsi="Arial Narrow"/>
              </w:rPr>
              <w:t xml:space="preserve"> a exprimé son accord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8"/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bookmarkEnd w:id="4"/>
            <w:r w:rsidRPr="001B07E3">
              <w:rPr>
                <w:rFonts w:ascii="Arial Narrow" w:hAnsi="Arial Narrow"/>
              </w:rPr>
              <w:t xml:space="preserve"> a exprimé son désaccord</w:t>
            </w:r>
          </w:p>
        </w:tc>
      </w:tr>
      <w:tr w:rsidR="00F10AD5" w:rsidTr="00466F83">
        <w:trPr>
          <w:trHeight w:val="295"/>
        </w:trPr>
        <w:tc>
          <w:tcPr>
            <w:tcW w:w="111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10AD5" w:rsidRPr="001B07E3" w:rsidRDefault="00F10AD5" w:rsidP="00815D51">
            <w:pPr>
              <w:tabs>
                <w:tab w:val="left" w:pos="2268"/>
                <w:tab w:val="left" w:pos="5812"/>
              </w:tabs>
              <w:spacing w:before="40" w:after="40"/>
              <w:ind w:left="1134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La personne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9"/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bookmarkEnd w:id="5"/>
            <w:r w:rsidRPr="001B07E3">
              <w:rPr>
                <w:rFonts w:ascii="Arial Narrow" w:hAnsi="Arial Narrow"/>
              </w:rPr>
              <w:t xml:space="preserve"> a exprimé des réserves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0"/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bookmarkEnd w:id="6"/>
            <w:r w:rsidRPr="001B07E3">
              <w:rPr>
                <w:rFonts w:ascii="Arial Narrow" w:hAnsi="Arial Narrow"/>
              </w:rPr>
              <w:t xml:space="preserve"> a exprimé son indifférence</w:t>
            </w:r>
          </w:p>
        </w:tc>
      </w:tr>
      <w:tr w:rsidR="00F10AD5" w:rsidTr="00466F83">
        <w:trPr>
          <w:trHeight w:val="295"/>
        </w:trPr>
        <w:tc>
          <w:tcPr>
            <w:tcW w:w="111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10AD5" w:rsidRPr="001B07E3" w:rsidRDefault="00F10AD5" w:rsidP="00815D51">
            <w:pPr>
              <w:tabs>
                <w:tab w:val="left" w:pos="2268"/>
                <w:tab w:val="left" w:pos="5812"/>
              </w:tabs>
              <w:spacing w:before="40" w:after="40"/>
              <w:ind w:left="1134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La personne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1"/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bookmarkEnd w:id="7"/>
            <w:r w:rsidRPr="001B07E3">
              <w:rPr>
                <w:rFonts w:ascii="Arial Narrow" w:hAnsi="Arial Narrow"/>
              </w:rPr>
              <w:t xml:space="preserve"> s’en remet à la décision des professionnels</w:t>
            </w:r>
          </w:p>
        </w:tc>
      </w:tr>
      <w:tr w:rsidR="00F10AD5" w:rsidTr="00A47E03">
        <w:trPr>
          <w:trHeight w:val="295"/>
        </w:trPr>
        <w:tc>
          <w:tcPr>
            <w:tcW w:w="111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10AD5" w:rsidRPr="001B07E3" w:rsidRDefault="00F10AD5" w:rsidP="00F10AD5">
            <w:pPr>
              <w:tabs>
                <w:tab w:val="left" w:pos="5812"/>
              </w:tabs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bookmarkEnd w:id="8"/>
            <w:r w:rsidRPr="001B07E3">
              <w:rPr>
                <w:rFonts w:ascii="Arial Narrow" w:hAnsi="Arial Narrow"/>
              </w:rPr>
              <w:t xml:space="preserve"> La person</w:t>
            </w:r>
            <w:r w:rsidR="00A47E03">
              <w:rPr>
                <w:rFonts w:ascii="Arial Narrow" w:hAnsi="Arial Narrow"/>
              </w:rPr>
              <w:t>ne a pris elle-même la décision</w:t>
            </w:r>
          </w:p>
        </w:tc>
      </w:tr>
      <w:tr w:rsidR="00A47E03" w:rsidTr="00466F83">
        <w:trPr>
          <w:trHeight w:val="295"/>
        </w:trPr>
        <w:tc>
          <w:tcPr>
            <w:tcW w:w="11199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A47E03" w:rsidRPr="001B07E3" w:rsidRDefault="00A47E03" w:rsidP="00F10AD5">
            <w:pPr>
              <w:tabs>
                <w:tab w:val="left" w:pos="5812"/>
              </w:tabs>
              <w:spacing w:before="40" w:after="40"/>
              <w:rPr>
                <w:rFonts w:ascii="Arial Narrow" w:hAnsi="Arial Narrow"/>
              </w:rPr>
            </w:pPr>
            <w:r w:rsidRPr="00EB79F9">
              <w:rPr>
                <w:rFonts w:ascii="Arial Narrow" w:hAnsi="Arial Narrow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2"/>
            <w:r w:rsidRPr="00EB79F9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EB79F9">
              <w:rPr>
                <w:rFonts w:ascii="Arial Narrow" w:hAnsi="Arial Narrow"/>
              </w:rPr>
              <w:fldChar w:fldCharType="end"/>
            </w:r>
            <w:bookmarkEnd w:id="9"/>
            <w:r w:rsidRPr="00EB79F9">
              <w:rPr>
                <w:rFonts w:ascii="Arial Narrow" w:hAnsi="Arial Narrow"/>
              </w:rPr>
              <w:t xml:space="preserve"> La personne n’a pas été informée</w:t>
            </w:r>
          </w:p>
        </w:tc>
      </w:tr>
      <w:tr w:rsidR="00F10AD5" w:rsidTr="00466F83">
        <w:trPr>
          <w:trHeight w:val="295"/>
        </w:trPr>
        <w:tc>
          <w:tcPr>
            <w:tcW w:w="111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10AD5" w:rsidRPr="001B07E3" w:rsidRDefault="00F10AD5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 xml:space="preserve">Commentaires :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  <w:p w:rsidR="00F10AD5" w:rsidRPr="001B07E3" w:rsidRDefault="00F10AD5" w:rsidP="00366443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2F30B2" w:rsidRPr="0092370D" w:rsidTr="008D0667">
        <w:tc>
          <w:tcPr>
            <w:tcW w:w="111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F30B2" w:rsidRPr="001B07E3" w:rsidRDefault="00F10AD5" w:rsidP="00366443">
            <w:pPr>
              <w:spacing w:before="40" w:after="40"/>
              <w:rPr>
                <w:rFonts w:ascii="Arial Narrow" w:hAnsi="Arial Narrow"/>
              </w:rPr>
            </w:pPr>
            <w:r w:rsidRPr="003C6B2D">
              <w:rPr>
                <w:rFonts w:ascii="Arial Narrow" w:hAnsi="Arial Narrow"/>
              </w:rPr>
              <w:t>Consultation et réaction des proches</w:t>
            </w:r>
          </w:p>
        </w:tc>
      </w:tr>
      <w:tr w:rsidR="002F30B2" w:rsidTr="00466F83">
        <w:tc>
          <w:tcPr>
            <w:tcW w:w="1119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F30B2" w:rsidRPr="001B07E3" w:rsidRDefault="00F10AD5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Aucun proche n’a été informé</w:t>
            </w:r>
          </w:p>
        </w:tc>
      </w:tr>
      <w:tr w:rsidR="002F30B2" w:rsidTr="00466F83">
        <w:tc>
          <w:tcPr>
            <w:tcW w:w="111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F30B2" w:rsidRPr="001B07E3" w:rsidRDefault="00F10AD5" w:rsidP="003C6B2D">
            <w:pPr>
              <w:tabs>
                <w:tab w:val="left" w:pos="2586"/>
                <w:tab w:val="left" w:pos="5812"/>
              </w:tabs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Un proche a été informé : </w:t>
            </w:r>
            <w:r w:rsidR="00815D51"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 exprimé son accord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 exprimé son indifférence</w:t>
            </w:r>
          </w:p>
        </w:tc>
      </w:tr>
      <w:tr w:rsidR="002F30B2" w:rsidTr="00466F83">
        <w:tc>
          <w:tcPr>
            <w:tcW w:w="111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F30B2" w:rsidRPr="001B07E3" w:rsidRDefault="00815D51" w:rsidP="003C6B2D">
            <w:pPr>
              <w:tabs>
                <w:tab w:val="left" w:pos="2586"/>
                <w:tab w:val="left" w:pos="5812"/>
              </w:tabs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 exprimé son désaccord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soutient la décision de la personne</w:t>
            </w:r>
          </w:p>
        </w:tc>
      </w:tr>
      <w:tr w:rsidR="002F30B2" w:rsidTr="00466F83">
        <w:tc>
          <w:tcPr>
            <w:tcW w:w="11199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2F30B2" w:rsidRPr="001B07E3" w:rsidRDefault="00815D51" w:rsidP="003C6B2D">
            <w:pPr>
              <w:tabs>
                <w:tab w:val="left" w:pos="2586"/>
                <w:tab w:val="left" w:pos="5812"/>
              </w:tabs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 exprimé des réserves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s’en remet à la décision des professionnels</w:t>
            </w:r>
          </w:p>
        </w:tc>
      </w:tr>
      <w:tr w:rsidR="002F30B2" w:rsidTr="00466F83"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</w:tcPr>
          <w:p w:rsidR="002F30B2" w:rsidRPr="001B07E3" w:rsidRDefault="00815D51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Commentaires :</w:t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  <w:p w:rsidR="00815D51" w:rsidRPr="001B07E3" w:rsidRDefault="00815D51" w:rsidP="00366443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2F30B2" w:rsidTr="00466F83"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</w:tcPr>
          <w:p w:rsidR="002F30B2" w:rsidRPr="001B07E3" w:rsidRDefault="00815D51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Nom et prénom du proche informé :</w:t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</w:tc>
      </w:tr>
      <w:tr w:rsidR="002F30B2" w:rsidTr="00466F83"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0B2" w:rsidRPr="001B07E3" w:rsidRDefault="00815D51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 xml:space="preserve">Téléphone :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="00DA44AC" w:rsidRPr="001B07E3">
              <w:rPr>
                <w:rFonts w:ascii="Arial Narrow" w:hAnsi="Arial Narrow"/>
              </w:rPr>
              <w:tab/>
            </w:r>
            <w:r w:rsidR="00DA44AC"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>Lien :</w:t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</w:tc>
      </w:tr>
    </w:tbl>
    <w:p w:rsidR="00815D51" w:rsidRPr="00815D51" w:rsidRDefault="00815D51" w:rsidP="00815D51">
      <w:pPr>
        <w:spacing w:after="0" w:line="240" w:lineRule="auto"/>
        <w:rPr>
          <w:rFonts w:ascii="Arial Narrow" w:hAnsi="Arial Narrow"/>
        </w:rPr>
      </w:pPr>
    </w:p>
    <w:p w:rsidR="00815D51" w:rsidRPr="00815D51" w:rsidRDefault="00815D51" w:rsidP="00815D5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15D51">
        <w:rPr>
          <w:rFonts w:ascii="Arial Narrow" w:hAnsi="Arial Narrow"/>
          <w:b/>
          <w:sz w:val="24"/>
          <w:szCs w:val="24"/>
        </w:rPr>
        <w:t>HABITUDES DE VIE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640"/>
        <w:gridCol w:w="3749"/>
        <w:gridCol w:w="3810"/>
      </w:tblGrid>
      <w:tr w:rsidR="002F30B2" w:rsidRPr="00A17A23" w:rsidTr="008D0667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815D51" w:rsidRPr="001B07E3" w:rsidRDefault="00815D51" w:rsidP="00A47E0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 xml:space="preserve">Sommeil </w:t>
            </w:r>
            <w:r w:rsidR="00A47E03">
              <w:rPr>
                <w:rFonts w:ascii="Arial Narrow" w:hAnsi="Arial Narrow"/>
              </w:rPr>
              <w:t>(insomnie</w:t>
            </w:r>
            <w:r w:rsidRPr="00EB79F9">
              <w:rPr>
                <w:rFonts w:ascii="Arial Narrow" w:hAnsi="Arial Narrow"/>
                <w:highlight w:val="black"/>
              </w:rPr>
              <w:t>, peu</w:t>
            </w:r>
            <w:r w:rsidR="00DA44AC" w:rsidRPr="00EB79F9">
              <w:rPr>
                <w:rFonts w:ascii="Arial Narrow" w:hAnsi="Arial Narrow"/>
                <w:highlight w:val="black"/>
              </w:rPr>
              <w:t>r</w:t>
            </w:r>
            <w:r w:rsidRPr="001B07E3">
              <w:rPr>
                <w:rFonts w:ascii="Arial Narrow" w:hAnsi="Arial Narrow"/>
              </w:rPr>
              <w:t>, agitations, heures de coucher et de lever, sieste</w:t>
            </w:r>
            <w:r w:rsidR="00A47E03">
              <w:rPr>
                <w:rFonts w:ascii="Arial Narrow" w:hAnsi="Arial Narrow"/>
              </w:rPr>
              <w:t>, errance, etc.</w:t>
            </w:r>
            <w:r w:rsidRPr="001B07E3">
              <w:rPr>
                <w:rFonts w:ascii="Arial Narrow" w:hAnsi="Arial Narrow"/>
              </w:rPr>
              <w:t>)</w:t>
            </w:r>
          </w:p>
        </w:tc>
      </w:tr>
      <w:tr w:rsidR="002F30B2" w:rsidTr="00466F83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0B2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2F30B2" w:rsidTr="00466F83">
        <w:tc>
          <w:tcPr>
            <w:tcW w:w="1119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F30B2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F1278D" w:rsidTr="00466F83">
        <w:tc>
          <w:tcPr>
            <w:tcW w:w="1119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278D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2F30B2" w:rsidRPr="00815D51" w:rsidTr="008D0667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2F30B2" w:rsidRPr="001B07E3" w:rsidRDefault="00815D51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Usage d’alcool, tabac et drogue</w:t>
            </w:r>
          </w:p>
        </w:tc>
      </w:tr>
      <w:tr w:rsidR="002F30B2" w:rsidTr="00466F83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0B2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DA44AC" w:rsidTr="00466F83">
        <w:tc>
          <w:tcPr>
            <w:tcW w:w="1119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A44AC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2F30B2" w:rsidTr="00466F83">
        <w:tc>
          <w:tcPr>
            <w:tcW w:w="1119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0B2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2F30B2" w:rsidRPr="00815D51" w:rsidTr="008D0667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2F30B2" w:rsidRPr="001B07E3" w:rsidRDefault="00815D51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 xml:space="preserve">Appétit, alimentation, diète </w:t>
            </w:r>
            <w:r w:rsidRPr="001B07E3">
              <w:rPr>
                <w:rFonts w:ascii="Arial Narrow" w:hAnsi="Arial Narrow"/>
              </w:rPr>
              <w:t>(particularités)</w:t>
            </w:r>
          </w:p>
        </w:tc>
      </w:tr>
      <w:tr w:rsidR="00A705D5" w:rsidTr="00466F83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05D5" w:rsidRPr="001B07E3" w:rsidRDefault="00F1278D" w:rsidP="004D6D05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Tr="00466F83">
        <w:tc>
          <w:tcPr>
            <w:tcW w:w="1119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466F83" w:rsidTr="00466F83">
        <w:tc>
          <w:tcPr>
            <w:tcW w:w="1119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F83" w:rsidRPr="001B07E3" w:rsidRDefault="00466F83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RPr="00815D51" w:rsidTr="008D0667">
        <w:trPr>
          <w:trHeight w:val="334"/>
        </w:trPr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A705D5" w:rsidRPr="001B07E3" w:rsidRDefault="00815D51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lastRenderedPageBreak/>
              <w:t xml:space="preserve">Dentition </w:t>
            </w:r>
            <w:r w:rsidRPr="001B07E3">
              <w:rPr>
                <w:rFonts w:ascii="Arial Narrow" w:hAnsi="Arial Narrow"/>
              </w:rPr>
              <w:t>(douleur, difficultés à mastiquer, prothèses)</w:t>
            </w:r>
          </w:p>
        </w:tc>
      </w:tr>
      <w:tr w:rsidR="00A705D5" w:rsidTr="00466F83">
        <w:tc>
          <w:tcPr>
            <w:tcW w:w="1119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DA44AC" w:rsidTr="00466F83">
        <w:tc>
          <w:tcPr>
            <w:tcW w:w="1119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A44AC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DA44AC" w:rsidTr="00466F83">
        <w:tc>
          <w:tcPr>
            <w:tcW w:w="1119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4AC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Tr="008D0667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A705D5" w:rsidRPr="001B07E3" w:rsidRDefault="00815D51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  <w:b/>
                <w:shd w:val="clear" w:color="auto" w:fill="000000" w:themeFill="text1"/>
              </w:rPr>
              <w:t>Sexualité</w:t>
            </w:r>
            <w:r w:rsidRPr="001B07E3">
              <w:rPr>
                <w:rFonts w:ascii="Arial Narrow" w:hAnsi="Arial Narrow"/>
              </w:rPr>
              <w:t xml:space="preserve"> (partenaires occasionnels/réguliers, masturbation, comportements à risque)</w:t>
            </w:r>
          </w:p>
        </w:tc>
      </w:tr>
      <w:tr w:rsidR="00A705D5" w:rsidTr="00466F83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DA44AC" w:rsidTr="00466F83">
        <w:tc>
          <w:tcPr>
            <w:tcW w:w="11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44AC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815D51" w:rsidTr="00466F83">
        <w:tc>
          <w:tcPr>
            <w:tcW w:w="1119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5D51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RPr="00A705D5" w:rsidTr="008D0667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A705D5" w:rsidRPr="001B07E3" w:rsidRDefault="00815D51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Habiletés manuelles</w:t>
            </w:r>
          </w:p>
        </w:tc>
      </w:tr>
      <w:tr w:rsidR="00A705D5" w:rsidTr="00466F83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Tr="00466F83">
        <w:tc>
          <w:tcPr>
            <w:tcW w:w="1119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RPr="00815D51" w:rsidTr="008D0667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A705D5" w:rsidRPr="001B07E3" w:rsidRDefault="00815D51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Prédominance manuelle</w:t>
            </w:r>
          </w:p>
        </w:tc>
      </w:tr>
      <w:tr w:rsidR="00DA44AC" w:rsidTr="00466F83">
        <w:tc>
          <w:tcPr>
            <w:tcW w:w="3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A44AC" w:rsidRPr="001B07E3" w:rsidRDefault="00DA44A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Droitier</w:t>
            </w:r>
          </w:p>
        </w:tc>
        <w:tc>
          <w:tcPr>
            <w:tcW w:w="37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A44AC" w:rsidRPr="001B07E3" w:rsidRDefault="00DA44A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Gaucher</w:t>
            </w:r>
          </w:p>
        </w:tc>
        <w:tc>
          <w:tcPr>
            <w:tcW w:w="381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A44AC" w:rsidRPr="001B07E3" w:rsidRDefault="00DA44A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Pr="001B07E3">
              <w:rPr>
                <w:rFonts w:ascii="Arial Narrow" w:hAnsi="Arial Narrow"/>
              </w:rPr>
              <w:t>Ambidextre</w:t>
            </w:r>
          </w:p>
        </w:tc>
      </w:tr>
      <w:tr w:rsidR="00A705D5" w:rsidRPr="00815D51" w:rsidTr="008D0667">
        <w:tc>
          <w:tcPr>
            <w:tcW w:w="1119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A705D5" w:rsidRPr="001B07E3" w:rsidRDefault="00815D51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  <w:b/>
              </w:rPr>
              <w:t xml:space="preserve">Allergies </w:t>
            </w:r>
            <w:r w:rsidRPr="001B07E3">
              <w:rPr>
                <w:rFonts w:ascii="Arial Narrow" w:hAnsi="Arial Narrow"/>
              </w:rPr>
              <w:t>(alimentaires et autres)</w:t>
            </w:r>
          </w:p>
        </w:tc>
      </w:tr>
      <w:tr w:rsidR="00A705D5" w:rsidTr="00466F83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Tr="00466F83">
        <w:tc>
          <w:tcPr>
            <w:tcW w:w="1119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Tr="00466F83">
        <w:tc>
          <w:tcPr>
            <w:tcW w:w="1119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RPr="00815D51" w:rsidTr="008D0667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A705D5" w:rsidRPr="001B07E3" w:rsidRDefault="00815D51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Soins particuliers liés aux problèmes de santé physique</w:t>
            </w:r>
          </w:p>
        </w:tc>
      </w:tr>
      <w:tr w:rsidR="00A705D5" w:rsidTr="00466F83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Tr="00466F83">
        <w:tc>
          <w:tcPr>
            <w:tcW w:w="1119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Tr="00466F83">
        <w:tc>
          <w:tcPr>
            <w:tcW w:w="1119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RPr="00815D51" w:rsidTr="008D0667"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A705D5" w:rsidRPr="001B07E3" w:rsidRDefault="00815D51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Autres informations pertinentes</w:t>
            </w:r>
          </w:p>
        </w:tc>
      </w:tr>
      <w:tr w:rsidR="00A705D5" w:rsidTr="00466F83">
        <w:tc>
          <w:tcPr>
            <w:tcW w:w="1119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A705D5" w:rsidTr="00466F83">
        <w:tc>
          <w:tcPr>
            <w:tcW w:w="1119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705D5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  <w:tr w:rsidR="00DA44AC" w:rsidTr="00466F83">
        <w:tc>
          <w:tcPr>
            <w:tcW w:w="1119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4AC" w:rsidRPr="001B07E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FORMTEXT </w:instrText>
            </w:r>
            <w:r w:rsidRPr="001B07E3">
              <w:rPr>
                <w:rFonts w:ascii="Arial Narrow" w:hAnsi="Arial Narrow"/>
              </w:rPr>
            </w:r>
            <w:r w:rsidRPr="001B07E3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  <w:noProof/>
              </w:rPr>
              <w:t> </w:t>
            </w:r>
            <w:r w:rsidRPr="001B07E3">
              <w:rPr>
                <w:rFonts w:ascii="Arial Narrow" w:hAnsi="Arial Narrow"/>
              </w:rPr>
              <w:fldChar w:fldCharType="end"/>
            </w:r>
          </w:p>
        </w:tc>
      </w:tr>
    </w:tbl>
    <w:p w:rsidR="00815D51" w:rsidRPr="00815D51" w:rsidRDefault="00815D51" w:rsidP="00815D51">
      <w:pPr>
        <w:spacing w:after="0" w:line="240" w:lineRule="auto"/>
        <w:rPr>
          <w:rFonts w:ascii="Arial Narrow" w:hAnsi="Arial Narrow"/>
        </w:rPr>
      </w:pPr>
    </w:p>
    <w:p w:rsidR="00815D51" w:rsidRPr="00815D51" w:rsidRDefault="00815D51" w:rsidP="00815D5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ACTIVITÉS DE LA VIE QUOTIDIENNE/DOMESTIQUE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946"/>
        <w:gridCol w:w="966"/>
        <w:gridCol w:w="923"/>
        <w:gridCol w:w="864"/>
        <w:gridCol w:w="4806"/>
      </w:tblGrid>
      <w:tr w:rsidR="004D6D05" w:rsidTr="008D0667">
        <w:trPr>
          <w:trHeight w:val="287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:rsidR="00815D51" w:rsidRPr="00DA44AC" w:rsidRDefault="00815D51" w:rsidP="00366443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5D51" w:rsidRPr="00DA44AC" w:rsidRDefault="00815D51" w:rsidP="004D6D05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44AC">
              <w:rPr>
                <w:rFonts w:ascii="Arial Narrow" w:hAnsi="Arial Narrow"/>
                <w:b/>
                <w:sz w:val="20"/>
                <w:szCs w:val="20"/>
              </w:rPr>
              <w:t>Sans aide</w:t>
            </w:r>
          </w:p>
        </w:tc>
        <w:tc>
          <w:tcPr>
            <w:tcW w:w="9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5D51" w:rsidRPr="00DA44AC" w:rsidRDefault="00815D51" w:rsidP="004D6D05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44AC">
              <w:rPr>
                <w:rFonts w:ascii="Arial Narrow" w:hAnsi="Arial Narrow"/>
                <w:b/>
                <w:sz w:val="20"/>
                <w:szCs w:val="20"/>
              </w:rPr>
              <w:t>Avec aide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5D51" w:rsidRPr="00DA44AC" w:rsidRDefault="00815D51" w:rsidP="004D6D05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44AC">
              <w:rPr>
                <w:rFonts w:ascii="Arial Narrow" w:hAnsi="Arial Narrow"/>
                <w:b/>
                <w:sz w:val="20"/>
                <w:szCs w:val="20"/>
              </w:rPr>
              <w:t>Par autrui</w:t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5D51" w:rsidRPr="00DA44AC" w:rsidRDefault="00815D51" w:rsidP="004D6D05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44AC">
              <w:rPr>
                <w:rFonts w:ascii="Arial Narrow" w:hAnsi="Arial Narrow"/>
                <w:b/>
                <w:sz w:val="20"/>
                <w:szCs w:val="20"/>
              </w:rPr>
              <w:t>À acquérir</w:t>
            </w:r>
          </w:p>
        </w:tc>
        <w:tc>
          <w:tcPr>
            <w:tcW w:w="480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D51" w:rsidRPr="00DA44AC" w:rsidRDefault="00815D51" w:rsidP="004D6D05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44AC">
              <w:rPr>
                <w:rFonts w:ascii="Arial Narrow" w:hAnsi="Arial Narrow"/>
                <w:b/>
                <w:sz w:val="20"/>
                <w:szCs w:val="20"/>
              </w:rPr>
              <w:t>Définir aide requise (voir PI pour précisions)</w:t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815D51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 servir à manger</w:t>
            </w:r>
          </w:p>
        </w:tc>
        <w:tc>
          <w:tcPr>
            <w:tcW w:w="946" w:type="dxa"/>
            <w:tcBorders>
              <w:top w:val="double" w:sz="4" w:space="0" w:color="auto"/>
              <w:left w:val="nil"/>
              <w:right w:val="nil"/>
            </w:tcBorders>
          </w:tcPr>
          <w:p w:rsidR="00815D51" w:rsidRPr="00815D51" w:rsidRDefault="00815D51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3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66" w:type="dxa"/>
            <w:tcBorders>
              <w:top w:val="double" w:sz="4" w:space="0" w:color="auto"/>
              <w:left w:val="nil"/>
              <w:right w:val="nil"/>
            </w:tcBorders>
          </w:tcPr>
          <w:p w:rsidR="00815D51" w:rsidRPr="00815D51" w:rsidRDefault="00815D51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4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23" w:type="dxa"/>
            <w:tcBorders>
              <w:top w:val="double" w:sz="4" w:space="0" w:color="auto"/>
              <w:left w:val="nil"/>
              <w:right w:val="nil"/>
            </w:tcBorders>
          </w:tcPr>
          <w:p w:rsidR="00815D51" w:rsidRPr="00815D51" w:rsidRDefault="00815D51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5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64" w:type="dxa"/>
            <w:tcBorders>
              <w:top w:val="double" w:sz="4" w:space="0" w:color="auto"/>
              <w:left w:val="nil"/>
              <w:right w:val="nil"/>
            </w:tcBorders>
          </w:tcPr>
          <w:p w:rsidR="00815D51" w:rsidRPr="00815D51" w:rsidRDefault="00815D51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6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80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15D51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Manger, se nourrir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 laver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 raser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Faire son hygiène buccale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Prendre un bain, douche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 laver la tête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 vêtir/dévêtir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Choisir des vêtements appropriés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Utiliser les toilettes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 peigner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Entretenir ses ongles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Menstruations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 lever/coucher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Marcher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Sortir à l’extérieur l’été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Sortir à l’extérieur l’hiver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Monter/descendre les escaliers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Prendre ses médicaments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Utiliser le transport adapté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Utiliser les transports en commun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Utiliser le téléphone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Préparer des repas légers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Préparer des repas complets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Faire des emplettes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Faire l’entretien ménager régulier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right w:val="nil"/>
            </w:tcBorders>
          </w:tcPr>
          <w:p w:rsidR="004D6D05" w:rsidRPr="00815D51" w:rsidRDefault="004D6D05" w:rsidP="002E017C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Faire l</w:t>
            </w:r>
            <w:r w:rsidR="002E017C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 xml:space="preserve"> lessive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  <w:tr w:rsidR="004D6D05" w:rsidTr="00466F83">
        <w:trPr>
          <w:trHeight w:val="262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4D6D05" w:rsidRDefault="004D6D05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Autres, précisez :</w:t>
            </w:r>
            <w:r w:rsidR="00F1278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1278D"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="00F1278D" w:rsidRPr="00F1278D">
              <w:rPr>
                <w:rFonts w:ascii="Arial Narrow" w:hAnsi="Arial Narrow"/>
                <w:sz w:val="21"/>
                <w:szCs w:val="21"/>
              </w:rPr>
            </w:r>
            <w:r w:rsidR="00F1278D"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="00F1278D"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="00F1278D"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="00F1278D"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="00F1278D"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="00F1278D"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="00F1278D"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946" w:type="dxa"/>
            <w:tcBorders>
              <w:left w:val="nil"/>
              <w:bottom w:val="double" w:sz="4" w:space="0" w:color="auto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66" w:type="dxa"/>
            <w:tcBorders>
              <w:left w:val="nil"/>
              <w:bottom w:val="double" w:sz="4" w:space="0" w:color="auto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tcBorders>
              <w:left w:val="nil"/>
              <w:bottom w:val="double" w:sz="4" w:space="0" w:color="auto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nil"/>
              <w:bottom w:val="double" w:sz="4" w:space="0" w:color="auto"/>
              <w:right w:val="nil"/>
            </w:tcBorders>
          </w:tcPr>
          <w:p w:rsidR="004D6D05" w:rsidRPr="00815D51" w:rsidRDefault="004D6D05" w:rsidP="004D6D05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C7692">
              <w:rPr>
                <w:rFonts w:ascii="Arial Narrow" w:hAnsi="Arial Narrow"/>
                <w:sz w:val="20"/>
                <w:szCs w:val="20"/>
              </w:rPr>
            </w:r>
            <w:r w:rsidR="006C76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D6D05" w:rsidRPr="00815D51" w:rsidRDefault="00F1278D" w:rsidP="00366443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F1278D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278D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1278D">
              <w:rPr>
                <w:rFonts w:ascii="Arial Narrow" w:hAnsi="Arial Narrow"/>
                <w:sz w:val="21"/>
                <w:szCs w:val="21"/>
              </w:rPr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1278D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</w:tr>
    </w:tbl>
    <w:p w:rsidR="004D6D05" w:rsidRPr="00815D51" w:rsidRDefault="004D6D05" w:rsidP="004D6D05">
      <w:pPr>
        <w:spacing w:after="0" w:line="240" w:lineRule="auto"/>
        <w:rPr>
          <w:rFonts w:ascii="Arial Narrow" w:hAnsi="Arial Narrow"/>
        </w:rPr>
      </w:pPr>
    </w:p>
    <w:p w:rsidR="004D6D05" w:rsidRPr="004D6D05" w:rsidRDefault="004D6D05" w:rsidP="004D6D05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CARACTÉRISTIQUES DU MILIEU DE VIE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141"/>
        <w:gridCol w:w="2249"/>
        <w:gridCol w:w="1125"/>
        <w:gridCol w:w="1124"/>
        <w:gridCol w:w="4560"/>
      </w:tblGrid>
      <w:tr w:rsidR="004D6D05" w:rsidRPr="004D6D05" w:rsidTr="008D0667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4D6D05" w:rsidRPr="001B07E3" w:rsidRDefault="004D6D05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Type de milieu de vie recommandé</w:t>
            </w:r>
          </w:p>
        </w:tc>
      </w:tr>
      <w:tr w:rsidR="00DA44AC" w:rsidTr="00466F83"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A44AC" w:rsidRPr="001B07E3" w:rsidRDefault="00DA44A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RAC</w:t>
            </w: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A44AC" w:rsidRPr="001B07E3" w:rsidRDefault="00DA44A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RI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A44AC" w:rsidRPr="001B07E3" w:rsidRDefault="00DA44A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RTF</w:t>
            </w:r>
          </w:p>
        </w:tc>
        <w:tc>
          <w:tcPr>
            <w:tcW w:w="4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A44AC" w:rsidRPr="001B07E3" w:rsidRDefault="00DA44A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Pr="001B07E3">
              <w:rPr>
                <w:rFonts w:ascii="Arial Narrow" w:hAnsi="Arial Narrow"/>
              </w:rPr>
              <w:t>Autres, spécifiez :</w:t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</w:tc>
      </w:tr>
      <w:tr w:rsidR="004D6D05" w:rsidRPr="00FE224B" w:rsidTr="008D0667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4D6D05" w:rsidRPr="001B07E3" w:rsidRDefault="00FE224B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Localité géographique du milieu d’accueil souhaité</w:t>
            </w:r>
          </w:p>
        </w:tc>
      </w:tr>
      <w:tr w:rsidR="00DA44AC" w:rsidTr="00466F83"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A44AC" w:rsidRPr="001B07E3" w:rsidRDefault="00DA44AC" w:rsidP="00DA44AC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Milieu urbain</w:t>
            </w: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A44AC" w:rsidRPr="001B07E3" w:rsidRDefault="00DA44A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Milieu rural</w:t>
            </w:r>
          </w:p>
        </w:tc>
        <w:tc>
          <w:tcPr>
            <w:tcW w:w="680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A44AC" w:rsidRPr="001B07E3" w:rsidRDefault="00DA44A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Caractéristique du secteur résidentiel :</w:t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</w:tc>
      </w:tr>
      <w:tr w:rsidR="004D6D05" w:rsidTr="008D0667">
        <w:tc>
          <w:tcPr>
            <w:tcW w:w="1119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4D6D05" w:rsidRPr="001B07E3" w:rsidRDefault="00FE224B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Composition du milieu résidentiel souhaité</w:t>
            </w:r>
          </w:p>
        </w:tc>
      </w:tr>
      <w:tr w:rsidR="004D6D05" w:rsidTr="00466F83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Profil des résidents :</w:t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</w:tc>
      </w:tr>
      <w:tr w:rsidR="004D6D05" w:rsidTr="00466F83"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D6D05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Profil des responsables :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Homme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Femme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Aucune préférence</w:t>
            </w:r>
          </w:p>
        </w:tc>
      </w:tr>
      <w:tr w:rsidR="004D6D05" w:rsidTr="00466F83"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D6D05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Contre indications :</w:t>
            </w:r>
          </w:p>
          <w:p w:rsidR="00FE224B" w:rsidRPr="001B07E3" w:rsidRDefault="00FE224B" w:rsidP="00FE224B">
            <w:pPr>
              <w:tabs>
                <w:tab w:val="left" w:pos="4962"/>
              </w:tabs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Animaux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Fumeur</w:t>
            </w:r>
          </w:p>
          <w:p w:rsidR="00FE224B" w:rsidRPr="001B07E3" w:rsidRDefault="00FE224B" w:rsidP="00FE224B">
            <w:pPr>
              <w:tabs>
                <w:tab w:val="left" w:pos="4962"/>
              </w:tabs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Présence de jeunes enfants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Autres, précisez :</w:t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</w:tc>
      </w:tr>
      <w:tr w:rsidR="004D6D05" w:rsidTr="00466F83"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D6D05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Type d’accompagnement et d’encadrement souhaité :</w:t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  <w:p w:rsidR="001B07E3" w:rsidRPr="001B07E3" w:rsidRDefault="001B07E3" w:rsidP="00366443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4D6D05" w:rsidTr="00466F83">
        <w:tc>
          <w:tcPr>
            <w:tcW w:w="1119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D05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 xml:space="preserve">Adaptations domiciliaires requises : </w:t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Oui    </w:t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Non</w:t>
            </w:r>
          </w:p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Si oui, complétez les sections « autonomie fonctionnelle » et « environnement physique/adaptations domiciliaires »</w:t>
            </w:r>
          </w:p>
        </w:tc>
      </w:tr>
      <w:tr w:rsidR="004D6D05" w:rsidTr="008D0667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4D6D05" w:rsidRPr="001B07E3" w:rsidRDefault="00FE224B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Autonomie fonctionnelle</w:t>
            </w:r>
          </w:p>
        </w:tc>
      </w:tr>
      <w:tr w:rsidR="004D6D05" w:rsidRPr="00FE224B" w:rsidTr="008D0667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6D05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Aides techniques</w:t>
            </w:r>
          </w:p>
        </w:tc>
      </w:tr>
      <w:tr w:rsidR="00FE224B" w:rsidTr="00466F83">
        <w:tc>
          <w:tcPr>
            <w:tcW w:w="5515" w:type="dxa"/>
            <w:gridSpan w:val="3"/>
            <w:tcBorders>
              <w:left w:val="double" w:sz="4" w:space="0" w:color="auto"/>
              <w:right w:val="nil"/>
            </w:tcBorders>
          </w:tcPr>
          <w:p w:rsidR="00FE224B" w:rsidRPr="001B07E3" w:rsidRDefault="00FE224B" w:rsidP="00FE224B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 xml:space="preserve">Orthèses : </w:t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Membres supérieurs   </w:t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Membres inférieurs</w:t>
            </w:r>
          </w:p>
        </w:tc>
        <w:tc>
          <w:tcPr>
            <w:tcW w:w="5684" w:type="dxa"/>
            <w:gridSpan w:val="2"/>
            <w:tcBorders>
              <w:left w:val="nil"/>
              <w:right w:val="double" w:sz="4" w:space="0" w:color="auto"/>
            </w:tcBorders>
          </w:tcPr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Station debout</w:t>
            </w:r>
          </w:p>
        </w:tc>
      </w:tr>
      <w:tr w:rsidR="00FE224B" w:rsidTr="00466F83">
        <w:tc>
          <w:tcPr>
            <w:tcW w:w="5515" w:type="dxa"/>
            <w:gridSpan w:val="3"/>
            <w:tcBorders>
              <w:left w:val="double" w:sz="4" w:space="0" w:color="auto"/>
              <w:right w:val="nil"/>
            </w:tcBorders>
          </w:tcPr>
          <w:p w:rsidR="00FE224B" w:rsidRPr="001B07E3" w:rsidRDefault="00FE224B" w:rsidP="00FE224B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 xml:space="preserve">Marchette : </w:t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Fixe   </w:t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Rollator</w:t>
            </w:r>
          </w:p>
        </w:tc>
        <w:tc>
          <w:tcPr>
            <w:tcW w:w="5684" w:type="dxa"/>
            <w:gridSpan w:val="2"/>
            <w:tcBorders>
              <w:left w:val="nil"/>
              <w:right w:val="double" w:sz="4" w:space="0" w:color="auto"/>
            </w:tcBorders>
          </w:tcPr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Chaussures orthopédiques</w:t>
            </w:r>
          </w:p>
        </w:tc>
      </w:tr>
      <w:tr w:rsidR="00FE224B" w:rsidTr="00466F83">
        <w:tc>
          <w:tcPr>
            <w:tcW w:w="5515" w:type="dxa"/>
            <w:gridSpan w:val="3"/>
            <w:tcBorders>
              <w:left w:val="double" w:sz="4" w:space="0" w:color="auto"/>
              <w:right w:val="nil"/>
            </w:tcBorders>
          </w:tcPr>
          <w:p w:rsidR="00FE224B" w:rsidRPr="001B07E3" w:rsidRDefault="00FE224B" w:rsidP="00FE224B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 xml:space="preserve">Fauteuil roulant manuel : </w:t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Se propulse   </w:t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Propulsé par autrui</w:t>
            </w:r>
          </w:p>
        </w:tc>
        <w:tc>
          <w:tcPr>
            <w:tcW w:w="5684" w:type="dxa"/>
            <w:gridSpan w:val="2"/>
            <w:tcBorders>
              <w:left w:val="nil"/>
              <w:right w:val="double" w:sz="4" w:space="0" w:color="auto"/>
            </w:tcBorders>
          </w:tcPr>
          <w:p w:rsidR="00FE224B" w:rsidRPr="001B07E3" w:rsidRDefault="00FE224B" w:rsidP="00FE224B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Canne(s)</w:t>
            </w:r>
          </w:p>
        </w:tc>
      </w:tr>
      <w:tr w:rsidR="00FE224B" w:rsidTr="00466F83">
        <w:tc>
          <w:tcPr>
            <w:tcW w:w="5515" w:type="dxa"/>
            <w:gridSpan w:val="3"/>
            <w:tcBorders>
              <w:left w:val="double" w:sz="4" w:space="0" w:color="auto"/>
              <w:right w:val="nil"/>
            </w:tcBorders>
          </w:tcPr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Fauteuil roulant motorisé</w:t>
            </w:r>
          </w:p>
        </w:tc>
        <w:tc>
          <w:tcPr>
            <w:tcW w:w="5684" w:type="dxa"/>
            <w:gridSpan w:val="2"/>
            <w:tcBorders>
              <w:left w:val="nil"/>
              <w:right w:val="double" w:sz="4" w:space="0" w:color="auto"/>
            </w:tcBorders>
          </w:tcPr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Tripode(s) ou quadripode(s)</w:t>
            </w:r>
          </w:p>
        </w:tc>
      </w:tr>
      <w:tr w:rsidR="00FE224B" w:rsidTr="00466F83">
        <w:tc>
          <w:tcPr>
            <w:tcW w:w="5515" w:type="dxa"/>
            <w:gridSpan w:val="3"/>
            <w:tcBorders>
              <w:left w:val="double" w:sz="4" w:space="0" w:color="auto"/>
              <w:right w:val="nil"/>
            </w:tcBorders>
          </w:tcPr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Béquilles standards</w:t>
            </w:r>
          </w:p>
        </w:tc>
        <w:tc>
          <w:tcPr>
            <w:tcW w:w="5684" w:type="dxa"/>
            <w:gridSpan w:val="2"/>
            <w:tcBorders>
              <w:left w:val="nil"/>
              <w:right w:val="double" w:sz="4" w:space="0" w:color="auto"/>
            </w:tcBorders>
          </w:tcPr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Béquilles canadiennes</w:t>
            </w:r>
          </w:p>
        </w:tc>
      </w:tr>
      <w:tr w:rsidR="00FE224B" w:rsidTr="00466F83">
        <w:tc>
          <w:tcPr>
            <w:tcW w:w="5515" w:type="dxa"/>
            <w:gridSpan w:val="3"/>
            <w:tcBorders>
              <w:left w:val="double" w:sz="4" w:space="0" w:color="auto"/>
              <w:right w:val="nil"/>
            </w:tcBorders>
          </w:tcPr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Positionnement (aide technique à la posture)</w:t>
            </w:r>
          </w:p>
        </w:tc>
        <w:tc>
          <w:tcPr>
            <w:tcW w:w="5684" w:type="dxa"/>
            <w:gridSpan w:val="2"/>
            <w:tcBorders>
              <w:left w:val="nil"/>
              <w:right w:val="double" w:sz="4" w:space="0" w:color="auto"/>
            </w:tcBorders>
          </w:tcPr>
          <w:p w:rsidR="00FE224B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Autres, précisez :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  <w:p w:rsidR="001B07E3" w:rsidRDefault="001B07E3" w:rsidP="00366443">
            <w:pPr>
              <w:spacing w:before="40" w:after="40"/>
              <w:rPr>
                <w:rFonts w:ascii="Arial Narrow" w:hAnsi="Arial Narrow"/>
              </w:rPr>
            </w:pPr>
          </w:p>
          <w:p w:rsidR="001B07E3" w:rsidRPr="001B07E3" w:rsidRDefault="001B07E3" w:rsidP="00366443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FE224B" w:rsidRPr="00FE224B" w:rsidTr="008D0667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lastRenderedPageBreak/>
              <w:t>Mobilité/Déplacements</w:t>
            </w:r>
          </w:p>
        </w:tc>
      </w:tr>
      <w:tr w:rsidR="00FE224B" w:rsidTr="008D0667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E224B" w:rsidRPr="001B07E3" w:rsidRDefault="00FE224B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Transferts</w:t>
            </w:r>
          </w:p>
        </w:tc>
      </w:tr>
      <w:tr w:rsidR="00DA44AC" w:rsidTr="00466F83">
        <w:tc>
          <w:tcPr>
            <w:tcW w:w="2141" w:type="dxa"/>
            <w:tcBorders>
              <w:left w:val="double" w:sz="4" w:space="0" w:color="auto"/>
              <w:right w:val="nil"/>
            </w:tcBorders>
          </w:tcPr>
          <w:p w:rsidR="00DA44AC" w:rsidRPr="001B07E3" w:rsidRDefault="00DA44AC" w:rsidP="0065187E">
            <w:pPr>
              <w:tabs>
                <w:tab w:val="left" w:pos="1625"/>
              </w:tabs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Seul</w:t>
            </w:r>
          </w:p>
        </w:tc>
        <w:tc>
          <w:tcPr>
            <w:tcW w:w="2249" w:type="dxa"/>
            <w:tcBorders>
              <w:left w:val="nil"/>
              <w:right w:val="nil"/>
            </w:tcBorders>
          </w:tcPr>
          <w:p w:rsidR="00DA44AC" w:rsidRPr="001B07E3" w:rsidRDefault="00DA44AC" w:rsidP="0065187E">
            <w:pPr>
              <w:tabs>
                <w:tab w:val="left" w:pos="1625"/>
              </w:tabs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Avec aidant (PDSB)</w:t>
            </w:r>
          </w:p>
        </w:tc>
        <w:tc>
          <w:tcPr>
            <w:tcW w:w="2249" w:type="dxa"/>
            <w:gridSpan w:val="2"/>
            <w:tcBorders>
              <w:left w:val="nil"/>
              <w:right w:val="nil"/>
            </w:tcBorders>
          </w:tcPr>
          <w:p w:rsidR="00DA44AC" w:rsidRPr="001B07E3" w:rsidRDefault="00DA44AC" w:rsidP="0065187E">
            <w:pPr>
              <w:tabs>
                <w:tab w:val="left" w:pos="1625"/>
              </w:tabs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Avec lève-personne</w:t>
            </w:r>
          </w:p>
        </w:tc>
        <w:tc>
          <w:tcPr>
            <w:tcW w:w="4560" w:type="dxa"/>
            <w:tcBorders>
              <w:left w:val="nil"/>
              <w:right w:val="double" w:sz="4" w:space="0" w:color="auto"/>
            </w:tcBorders>
          </w:tcPr>
          <w:p w:rsidR="00DA44AC" w:rsidRPr="001B07E3" w:rsidRDefault="00DA44AC" w:rsidP="0065187E">
            <w:pPr>
              <w:tabs>
                <w:tab w:val="left" w:pos="1625"/>
              </w:tabs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Technique particulière de transfert décrite au PI</w:t>
            </w:r>
          </w:p>
        </w:tc>
      </w:tr>
      <w:tr w:rsidR="00FE224B" w:rsidTr="008D0667"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E224B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Positionnement</w:t>
            </w:r>
          </w:p>
        </w:tc>
      </w:tr>
      <w:tr w:rsidR="00FE224B" w:rsidTr="00466F83">
        <w:tc>
          <w:tcPr>
            <w:tcW w:w="11199" w:type="dxa"/>
            <w:gridSpan w:val="5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FE224B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Procédure d’installation particulière décrite au PI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Fauteuil roulant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Lit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Bain</w:t>
            </w:r>
          </w:p>
        </w:tc>
      </w:tr>
      <w:tr w:rsidR="00FE224B" w:rsidTr="00466F83">
        <w:tc>
          <w:tcPr>
            <w:tcW w:w="11199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224B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Chaise d’aisance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Table à langer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Sol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Autres, précisez :</w:t>
            </w:r>
            <w:r w:rsidR="00F1278D" w:rsidRPr="001B07E3">
              <w:rPr>
                <w:rFonts w:ascii="Arial Narrow" w:hAnsi="Arial Narrow"/>
              </w:rPr>
              <w:t xml:space="preserve"> </w:t>
            </w:r>
            <w:r w:rsidR="00F1278D" w:rsidRPr="001B07E3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278D" w:rsidRPr="001B07E3">
              <w:rPr>
                <w:rFonts w:ascii="Arial Narrow" w:hAnsi="Arial Narrow"/>
              </w:rPr>
              <w:instrText xml:space="preserve"> FORMTEXT </w:instrText>
            </w:r>
            <w:r w:rsidR="00F1278D" w:rsidRPr="001B07E3">
              <w:rPr>
                <w:rFonts w:ascii="Arial Narrow" w:hAnsi="Arial Narrow"/>
              </w:rPr>
            </w:r>
            <w:r w:rsidR="00F1278D" w:rsidRPr="001B07E3">
              <w:rPr>
                <w:rFonts w:ascii="Arial Narrow" w:hAnsi="Arial Narrow"/>
              </w:rPr>
              <w:fldChar w:fldCharType="separate"/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  <w:noProof/>
              </w:rPr>
              <w:t> </w:t>
            </w:r>
            <w:r w:rsidR="00F1278D" w:rsidRPr="001B07E3">
              <w:rPr>
                <w:rFonts w:ascii="Arial Narrow" w:hAnsi="Arial Narrow"/>
              </w:rPr>
              <w:fldChar w:fldCharType="end"/>
            </w:r>
          </w:p>
        </w:tc>
      </w:tr>
      <w:tr w:rsidR="00FE224B" w:rsidRPr="0065187E" w:rsidTr="008D0667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:rsidR="00FE224B" w:rsidRPr="001B07E3" w:rsidRDefault="0065187E" w:rsidP="00366443">
            <w:pPr>
              <w:spacing w:before="40" w:after="40"/>
              <w:rPr>
                <w:rFonts w:ascii="Arial Narrow" w:hAnsi="Arial Narrow"/>
                <w:b/>
              </w:rPr>
            </w:pPr>
            <w:r w:rsidRPr="001B07E3">
              <w:rPr>
                <w:rFonts w:ascii="Arial Narrow" w:hAnsi="Arial Narrow"/>
                <w:b/>
              </w:rPr>
              <w:t>Environnement physique/Adaptations domiciliaires</w:t>
            </w:r>
          </w:p>
        </w:tc>
      </w:tr>
      <w:tr w:rsidR="00FE224B" w:rsidTr="00466F83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224B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 xml:space="preserve">Type de résidence :   </w:t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Plein pied</w:t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tab/>
            </w: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À étages</w:t>
            </w:r>
          </w:p>
        </w:tc>
      </w:tr>
      <w:tr w:rsidR="00FE224B" w:rsidTr="008D0667"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E224B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Intérieur</w:t>
            </w:r>
          </w:p>
        </w:tc>
      </w:tr>
      <w:tr w:rsidR="0065187E" w:rsidTr="00466F83">
        <w:tc>
          <w:tcPr>
            <w:tcW w:w="5515" w:type="dxa"/>
            <w:gridSpan w:val="3"/>
            <w:tcBorders>
              <w:left w:val="double" w:sz="4" w:space="0" w:color="auto"/>
              <w:right w:val="nil"/>
            </w:tcBorders>
          </w:tcPr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Ascenseur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Mains courantes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Lève-personne sur roues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Lève-personne sur rails</w:t>
            </w:r>
          </w:p>
        </w:tc>
        <w:tc>
          <w:tcPr>
            <w:tcW w:w="5684" w:type="dxa"/>
            <w:gridSpan w:val="2"/>
            <w:tcBorders>
              <w:left w:val="nil"/>
              <w:right w:val="double" w:sz="4" w:space="0" w:color="auto"/>
            </w:tcBorders>
          </w:tcPr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Seuils de porte biseautés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Cadres de portes/corridors élargis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Couvre-plancher : absence de tapis</w:t>
            </w:r>
          </w:p>
        </w:tc>
      </w:tr>
      <w:tr w:rsidR="00FE224B" w:rsidTr="008D0667"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E224B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Chambre</w:t>
            </w:r>
          </w:p>
        </w:tc>
      </w:tr>
      <w:tr w:rsidR="0065187E" w:rsidTr="00466F83">
        <w:tc>
          <w:tcPr>
            <w:tcW w:w="5515" w:type="dxa"/>
            <w:gridSpan w:val="3"/>
            <w:tcBorders>
              <w:left w:val="double" w:sz="4" w:space="0" w:color="auto"/>
              <w:right w:val="nil"/>
            </w:tcBorders>
          </w:tcPr>
          <w:p w:rsidR="0065187E" w:rsidRPr="00A47E03" w:rsidRDefault="00F1278D" w:rsidP="00366443">
            <w:pPr>
              <w:spacing w:before="40" w:after="40"/>
              <w:rPr>
                <w:rFonts w:ascii="Arial Narrow" w:hAnsi="Arial Narrow"/>
              </w:rPr>
            </w:pPr>
            <w:r w:rsidRPr="00A47E0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E0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A47E03">
              <w:rPr>
                <w:rFonts w:ascii="Arial Narrow" w:hAnsi="Arial Narrow"/>
              </w:rPr>
              <w:fldChar w:fldCharType="end"/>
            </w:r>
            <w:r w:rsidRPr="00A47E03">
              <w:rPr>
                <w:rFonts w:ascii="Arial Narrow" w:hAnsi="Arial Narrow"/>
              </w:rPr>
              <w:t xml:space="preserve"> </w:t>
            </w:r>
            <w:r w:rsidR="0065187E" w:rsidRPr="00A47E03">
              <w:rPr>
                <w:rFonts w:ascii="Arial Narrow" w:hAnsi="Arial Narrow"/>
              </w:rPr>
              <w:t>Lit d’hôpital</w:t>
            </w:r>
          </w:p>
          <w:p w:rsidR="00A47E03" w:rsidRPr="001B07E3" w:rsidRDefault="00A47E03" w:rsidP="00F1278D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Matelas spécialisé</w:t>
            </w:r>
          </w:p>
        </w:tc>
        <w:tc>
          <w:tcPr>
            <w:tcW w:w="5684" w:type="dxa"/>
            <w:gridSpan w:val="2"/>
            <w:tcBorders>
              <w:left w:val="nil"/>
              <w:right w:val="double" w:sz="4" w:space="0" w:color="auto"/>
            </w:tcBorders>
          </w:tcPr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Côtés de lit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Protecteurs de côté</w:t>
            </w:r>
            <w:r w:rsidR="003D7EED" w:rsidRPr="001B07E3">
              <w:rPr>
                <w:rFonts w:ascii="Arial Narrow" w:hAnsi="Arial Narrow"/>
              </w:rPr>
              <w:t>s</w:t>
            </w:r>
            <w:r w:rsidRPr="001B07E3">
              <w:rPr>
                <w:rFonts w:ascii="Arial Narrow" w:hAnsi="Arial Narrow"/>
              </w:rPr>
              <w:t xml:space="preserve"> de lit</w:t>
            </w:r>
          </w:p>
        </w:tc>
      </w:tr>
      <w:tr w:rsidR="00FE224B" w:rsidTr="008D0667"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E224B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Salle de bain</w:t>
            </w:r>
          </w:p>
        </w:tc>
      </w:tr>
      <w:tr w:rsidR="0065187E" w:rsidTr="00466F83">
        <w:tc>
          <w:tcPr>
            <w:tcW w:w="5515" w:type="dxa"/>
            <w:gridSpan w:val="3"/>
            <w:tcBorders>
              <w:left w:val="double" w:sz="4" w:space="0" w:color="auto"/>
              <w:right w:val="nil"/>
            </w:tcBorders>
          </w:tcPr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Bain spécialisé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Bain surélevé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Bain dégagé sur trois faces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Civière douche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Siège élévateur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Chaise de bain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="002E017C" w:rsidRPr="001B07E3">
              <w:rPr>
                <w:rFonts w:ascii="Arial Narrow" w:hAnsi="Arial Narrow"/>
              </w:rPr>
              <w:t xml:space="preserve"> Chaise levier pour le bain</w:t>
            </w:r>
          </w:p>
        </w:tc>
        <w:tc>
          <w:tcPr>
            <w:tcW w:w="5684" w:type="dxa"/>
            <w:gridSpan w:val="2"/>
            <w:tcBorders>
              <w:left w:val="nil"/>
              <w:right w:val="double" w:sz="4" w:space="0" w:color="auto"/>
            </w:tcBorders>
          </w:tcPr>
          <w:p w:rsidR="002E017C" w:rsidRPr="001B07E3" w:rsidRDefault="002E017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Planche de bain 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Tapis de bain</w:t>
            </w:r>
          </w:p>
          <w:p w:rsidR="0065187E" w:rsidRPr="001B07E3" w:rsidRDefault="0065187E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Table à langer</w:t>
            </w:r>
          </w:p>
          <w:p w:rsidR="0065187E" w:rsidRPr="001B07E3" w:rsidRDefault="002E017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Chaise d’aisance</w:t>
            </w:r>
          </w:p>
          <w:p w:rsidR="002E017C" w:rsidRPr="001B07E3" w:rsidRDefault="002E017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Barres d’appuis</w:t>
            </w:r>
          </w:p>
          <w:p w:rsidR="002E017C" w:rsidRPr="001B07E3" w:rsidRDefault="002E017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Régulateur de température d’eau</w:t>
            </w:r>
          </w:p>
          <w:p w:rsidR="002E017C" w:rsidRPr="001B07E3" w:rsidRDefault="002E017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Autres, précisez :</w:t>
            </w:r>
          </w:p>
        </w:tc>
      </w:tr>
      <w:tr w:rsidR="00FE224B" w:rsidTr="008D0667"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E224B" w:rsidRPr="001B07E3" w:rsidRDefault="002E017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t>Extérieur</w:t>
            </w:r>
          </w:p>
        </w:tc>
      </w:tr>
      <w:tr w:rsidR="002E017C" w:rsidTr="00466F83">
        <w:tc>
          <w:tcPr>
            <w:tcW w:w="5515" w:type="dxa"/>
            <w:gridSpan w:val="3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2E017C" w:rsidRPr="001B07E3" w:rsidRDefault="002E017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Mains courantes</w:t>
            </w:r>
          </w:p>
          <w:p w:rsidR="002E017C" w:rsidRPr="001B07E3" w:rsidRDefault="002E017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Plate-forme élévatrice</w:t>
            </w:r>
          </w:p>
        </w:tc>
        <w:tc>
          <w:tcPr>
            <w:tcW w:w="5684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E017C" w:rsidRPr="001B07E3" w:rsidRDefault="002E017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Rampe d’accès</w:t>
            </w:r>
          </w:p>
          <w:p w:rsidR="002E017C" w:rsidRPr="001B07E3" w:rsidRDefault="002E017C" w:rsidP="00366443">
            <w:pPr>
              <w:spacing w:before="40" w:after="40"/>
              <w:rPr>
                <w:rFonts w:ascii="Arial Narrow" w:hAnsi="Arial Narrow"/>
              </w:rPr>
            </w:pPr>
            <w:r w:rsidRPr="001B07E3">
              <w:rPr>
                <w:rFonts w:ascii="Arial Narrow" w:hAnsi="Arial Narrow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E3">
              <w:rPr>
                <w:rFonts w:ascii="Arial Narrow" w:hAnsi="Arial Narrow"/>
              </w:rPr>
              <w:instrText xml:space="preserve"> FORMCHECKBOX </w:instrText>
            </w:r>
            <w:r w:rsidR="006C7692">
              <w:rPr>
                <w:rFonts w:ascii="Arial Narrow" w:hAnsi="Arial Narrow"/>
              </w:rPr>
            </w:r>
            <w:r w:rsidR="006C7692">
              <w:rPr>
                <w:rFonts w:ascii="Arial Narrow" w:hAnsi="Arial Narrow"/>
              </w:rPr>
              <w:fldChar w:fldCharType="separate"/>
            </w:r>
            <w:r w:rsidRPr="001B07E3">
              <w:rPr>
                <w:rFonts w:ascii="Arial Narrow" w:hAnsi="Arial Narrow"/>
              </w:rPr>
              <w:fldChar w:fldCharType="end"/>
            </w:r>
            <w:r w:rsidRPr="001B07E3">
              <w:rPr>
                <w:rFonts w:ascii="Arial Narrow" w:hAnsi="Arial Narrow"/>
              </w:rPr>
              <w:t xml:space="preserve"> Pavage extérieur requis</w:t>
            </w:r>
          </w:p>
        </w:tc>
      </w:tr>
    </w:tbl>
    <w:p w:rsidR="001B07E3" w:rsidRPr="00C16A6F" w:rsidRDefault="001B07E3" w:rsidP="001B07E3">
      <w:pPr>
        <w:spacing w:after="0" w:line="240" w:lineRule="auto"/>
        <w:rPr>
          <w:rFonts w:ascii="Arial Narrow" w:eastAsia="Times New Roman" w:hAnsi="Arial Narrow"/>
          <w:b/>
          <w:szCs w:val="20"/>
          <w:lang w:val="fr-FR" w:eastAsia="fr-FR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90"/>
        <w:gridCol w:w="422"/>
        <w:gridCol w:w="5387"/>
      </w:tblGrid>
      <w:tr w:rsidR="001B07E3" w:rsidRPr="005C7C6D" w:rsidTr="00EB79F9">
        <w:tc>
          <w:tcPr>
            <w:tcW w:w="5390" w:type="dxa"/>
            <w:tcBorders>
              <w:bottom w:val="single" w:sz="4" w:space="0" w:color="auto"/>
            </w:tcBorders>
            <w:vAlign w:val="center"/>
          </w:tcPr>
          <w:p w:rsidR="001B07E3" w:rsidRPr="005C7C6D" w:rsidRDefault="001B07E3" w:rsidP="00EB79F9">
            <w:pPr>
              <w:spacing w:after="0" w:line="240" w:lineRule="auto"/>
              <w:rPr>
                <w:rFonts w:ascii="Arial Narrow" w:hAnsi="Arial Narrow"/>
              </w:rPr>
            </w:pPr>
          </w:p>
          <w:p w:rsidR="001B07E3" w:rsidRPr="005C7C6D" w:rsidRDefault="001B07E3" w:rsidP="00EB79F9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val="fr-FR" w:eastAsia="fr-FR"/>
              </w:rPr>
            </w:pPr>
            <w:r w:rsidRPr="005C7C6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7C6D">
              <w:rPr>
                <w:rFonts w:ascii="Arial Narrow" w:hAnsi="Arial Narrow"/>
              </w:rPr>
              <w:instrText xml:space="preserve"> FORMTEXT </w:instrText>
            </w:r>
            <w:r w:rsidRPr="005C7C6D">
              <w:rPr>
                <w:rFonts w:ascii="Arial Narrow" w:hAnsi="Arial Narrow"/>
              </w:rPr>
            </w:r>
            <w:r w:rsidRPr="005C7C6D">
              <w:rPr>
                <w:rFonts w:ascii="Arial Narrow" w:hAnsi="Arial Narrow"/>
              </w:rPr>
              <w:fldChar w:fldCharType="separate"/>
            </w:r>
            <w:r w:rsidRPr="005C7C6D">
              <w:rPr>
                <w:rFonts w:ascii="Arial Narrow" w:hAnsi="Arial Narrow"/>
                <w:noProof/>
              </w:rPr>
              <w:t> </w:t>
            </w:r>
            <w:r w:rsidRPr="005C7C6D">
              <w:rPr>
                <w:rFonts w:ascii="Arial Narrow" w:hAnsi="Arial Narrow"/>
                <w:noProof/>
              </w:rPr>
              <w:t> </w:t>
            </w:r>
            <w:r w:rsidRPr="005C7C6D">
              <w:rPr>
                <w:rFonts w:ascii="Arial Narrow" w:hAnsi="Arial Narrow"/>
                <w:noProof/>
              </w:rPr>
              <w:t> </w:t>
            </w:r>
            <w:r w:rsidRPr="005C7C6D">
              <w:rPr>
                <w:rFonts w:ascii="Arial Narrow" w:hAnsi="Arial Narrow"/>
                <w:noProof/>
              </w:rPr>
              <w:t> </w:t>
            </w:r>
            <w:r w:rsidRPr="005C7C6D">
              <w:rPr>
                <w:rFonts w:ascii="Arial Narrow" w:hAnsi="Arial Narrow"/>
                <w:noProof/>
              </w:rPr>
              <w:t> </w:t>
            </w:r>
            <w:r w:rsidRPr="005C7C6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22" w:type="dxa"/>
          </w:tcPr>
          <w:p w:rsidR="001B07E3" w:rsidRPr="005C7C6D" w:rsidRDefault="001B07E3" w:rsidP="00EB79F9">
            <w:pPr>
              <w:spacing w:after="0" w:line="240" w:lineRule="auto"/>
              <w:rPr>
                <w:rFonts w:ascii="Arial Narrow" w:eastAsia="Times New Roman" w:hAnsi="Arial Narrow"/>
                <w:lang w:val="fr-FR" w:eastAsia="fr-FR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B07E3" w:rsidRPr="005C7C6D" w:rsidRDefault="001B07E3" w:rsidP="00EB79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1B07E3" w:rsidRPr="005C7C6D" w:rsidRDefault="001B07E3" w:rsidP="00EB79F9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val="fr-FR" w:eastAsia="fr-FR"/>
              </w:rPr>
            </w:pPr>
            <w:r w:rsidRPr="005C7C6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7C6D">
              <w:rPr>
                <w:rFonts w:ascii="Arial Narrow" w:hAnsi="Arial Narrow"/>
              </w:rPr>
              <w:instrText xml:space="preserve"> FORMTEXT </w:instrText>
            </w:r>
            <w:r w:rsidRPr="005C7C6D">
              <w:rPr>
                <w:rFonts w:ascii="Arial Narrow" w:hAnsi="Arial Narrow"/>
              </w:rPr>
            </w:r>
            <w:r w:rsidRPr="005C7C6D">
              <w:rPr>
                <w:rFonts w:ascii="Arial Narrow" w:hAnsi="Arial Narrow"/>
              </w:rPr>
              <w:fldChar w:fldCharType="separate"/>
            </w:r>
            <w:r w:rsidRPr="005C7C6D">
              <w:rPr>
                <w:rFonts w:ascii="Arial Narrow" w:hAnsi="Arial Narrow"/>
                <w:noProof/>
              </w:rPr>
              <w:t> </w:t>
            </w:r>
            <w:r w:rsidRPr="005C7C6D">
              <w:rPr>
                <w:rFonts w:ascii="Arial Narrow" w:hAnsi="Arial Narrow"/>
                <w:noProof/>
              </w:rPr>
              <w:t> </w:t>
            </w:r>
            <w:r w:rsidRPr="005C7C6D">
              <w:rPr>
                <w:rFonts w:ascii="Arial Narrow" w:hAnsi="Arial Narrow"/>
                <w:noProof/>
              </w:rPr>
              <w:t> </w:t>
            </w:r>
            <w:r w:rsidRPr="005C7C6D">
              <w:rPr>
                <w:rFonts w:ascii="Arial Narrow" w:hAnsi="Arial Narrow"/>
                <w:noProof/>
              </w:rPr>
              <w:t> </w:t>
            </w:r>
            <w:r w:rsidRPr="005C7C6D">
              <w:rPr>
                <w:rFonts w:ascii="Arial Narrow" w:hAnsi="Arial Narrow"/>
                <w:noProof/>
              </w:rPr>
              <w:t> </w:t>
            </w:r>
            <w:r w:rsidRPr="005C7C6D">
              <w:rPr>
                <w:rFonts w:ascii="Arial Narrow" w:hAnsi="Arial Narrow"/>
              </w:rPr>
              <w:fldChar w:fldCharType="end"/>
            </w:r>
          </w:p>
        </w:tc>
      </w:tr>
      <w:tr w:rsidR="001B07E3" w:rsidRPr="005C7C6D" w:rsidTr="00EB79F9">
        <w:tc>
          <w:tcPr>
            <w:tcW w:w="5390" w:type="dxa"/>
            <w:tcBorders>
              <w:top w:val="single" w:sz="4" w:space="0" w:color="auto"/>
            </w:tcBorders>
          </w:tcPr>
          <w:p w:rsidR="001B07E3" w:rsidRPr="005C7C6D" w:rsidRDefault="001B07E3" w:rsidP="00EB79F9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val="fr-FR" w:eastAsia="fr-FR"/>
              </w:rPr>
            </w:pPr>
            <w:r w:rsidRPr="005C7C6D">
              <w:rPr>
                <w:rFonts w:ascii="Arial Narrow" w:eastAsia="Times New Roman" w:hAnsi="Arial Narrow"/>
                <w:lang w:val="fr-FR" w:eastAsia="fr-FR"/>
              </w:rPr>
              <w:t>Signature</w:t>
            </w:r>
            <w:r>
              <w:rPr>
                <w:rFonts w:ascii="Arial Narrow" w:eastAsia="Times New Roman" w:hAnsi="Arial Narrow"/>
                <w:lang w:val="fr-FR" w:eastAsia="fr-FR"/>
              </w:rPr>
              <w:t xml:space="preserve"> du professionnel</w:t>
            </w:r>
          </w:p>
        </w:tc>
        <w:tc>
          <w:tcPr>
            <w:tcW w:w="422" w:type="dxa"/>
          </w:tcPr>
          <w:p w:rsidR="001B07E3" w:rsidRPr="005C7C6D" w:rsidRDefault="001B07E3" w:rsidP="00EB79F9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val="fr-FR" w:eastAsia="fr-FR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1B07E3" w:rsidRPr="005C7C6D" w:rsidRDefault="001B07E3" w:rsidP="00EB79F9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val="fr-FR" w:eastAsia="fr-FR"/>
              </w:rPr>
            </w:pPr>
            <w:r w:rsidRPr="005C7C6D">
              <w:rPr>
                <w:rFonts w:ascii="Arial Narrow" w:eastAsia="Times New Roman" w:hAnsi="Arial Narrow"/>
                <w:lang w:val="fr-FR" w:eastAsia="fr-FR"/>
              </w:rPr>
              <w:t>Date</w:t>
            </w:r>
          </w:p>
        </w:tc>
      </w:tr>
    </w:tbl>
    <w:p w:rsidR="001B07E3" w:rsidRPr="00856A06" w:rsidRDefault="001B07E3" w:rsidP="001B07E3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3C6B2D" w:rsidRDefault="003C6B2D" w:rsidP="003C6B2D">
      <w:pPr>
        <w:spacing w:after="0" w:line="240" w:lineRule="auto"/>
        <w:rPr>
          <w:rFonts w:ascii="Arial Narrow" w:eastAsia="Calibri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Formulaires et annexes disponibles sur le site Internet : </w:t>
      </w:r>
      <w:hyperlink r:id="rId13" w:history="1">
        <w:r w:rsidRPr="00A44799">
          <w:rPr>
            <w:rStyle w:val="Lienhypertexte"/>
            <w:rFonts w:ascii="Arial Narrow" w:hAnsi="Arial Narrow"/>
            <w:sz w:val="18"/>
            <w:szCs w:val="18"/>
          </w:rPr>
          <w:t>www.cisss-ca.gouv.qc.ca</w:t>
        </w:r>
      </w:hyperlink>
      <w:r>
        <w:rPr>
          <w:rFonts w:ascii="Arial Narrow" w:hAnsi="Arial Narrow"/>
          <w:sz w:val="18"/>
          <w:szCs w:val="18"/>
        </w:rPr>
        <w:t xml:space="preserve"> – Guichet d’accès (voir encadré Professionnels, médecins et partenaires)</w:t>
      </w:r>
    </w:p>
    <w:p w:rsidR="00366443" w:rsidRPr="003C6B2D" w:rsidRDefault="003C6B2D" w:rsidP="003C6B2D">
      <w:pPr>
        <w:spacing w:after="0" w:line="240" w:lineRule="auto"/>
        <w:rPr>
          <w:rFonts w:ascii="Arial Narrow" w:eastAsia="Calibri" w:hAnsi="Arial Narrow"/>
          <w:sz w:val="18"/>
          <w:szCs w:val="18"/>
        </w:rPr>
      </w:pPr>
      <w:r w:rsidRPr="005C2A7D">
        <w:rPr>
          <w:rFonts w:ascii="Arial Narrow" w:eastAsia="Calibri" w:hAnsi="Arial Narrow"/>
          <w:sz w:val="18"/>
          <w:szCs w:val="18"/>
        </w:rPr>
        <w:t xml:space="preserve">Mis à jour : </w:t>
      </w:r>
      <w:r>
        <w:rPr>
          <w:rFonts w:ascii="Arial Narrow" w:eastAsia="Calibri" w:hAnsi="Arial Narrow"/>
          <w:sz w:val="18"/>
          <w:szCs w:val="18"/>
        </w:rPr>
        <w:t>6 octobre</w:t>
      </w:r>
      <w:r w:rsidRPr="005C2A7D">
        <w:rPr>
          <w:rFonts w:ascii="Arial Narrow" w:eastAsia="Calibri" w:hAnsi="Arial Narrow"/>
          <w:sz w:val="18"/>
          <w:szCs w:val="18"/>
        </w:rPr>
        <w:t xml:space="preserve"> 2016</w:t>
      </w:r>
    </w:p>
    <w:sectPr w:rsidR="00366443" w:rsidRPr="003C6B2D" w:rsidSect="00466F83">
      <w:headerReference w:type="first" r:id="rId14"/>
      <w:footerReference w:type="first" r:id="rId15"/>
      <w:pgSz w:w="12240" w:h="15840"/>
      <w:pgMar w:top="567" w:right="567" w:bottom="567" w:left="567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F9" w:rsidRDefault="00EB79F9" w:rsidP="00121524">
      <w:pPr>
        <w:spacing w:after="0" w:line="240" w:lineRule="auto"/>
      </w:pPr>
      <w:r>
        <w:separator/>
      </w:r>
    </w:p>
  </w:endnote>
  <w:endnote w:type="continuationSeparator" w:id="0">
    <w:p w:rsidR="00EB79F9" w:rsidRDefault="00EB79F9" w:rsidP="0012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46" w:type="dxa"/>
      <w:tblBorders>
        <w:bottom w:val="single" w:sz="48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0348"/>
      <w:gridCol w:w="898"/>
    </w:tblGrid>
    <w:tr w:rsidR="00EB79F9" w:rsidTr="00466F83">
      <w:tc>
        <w:tcPr>
          <w:tcW w:w="10348" w:type="dxa"/>
          <w:tcBorders>
            <w:top w:val="nil"/>
            <w:left w:val="nil"/>
            <w:bottom w:val="single" w:sz="48" w:space="0" w:color="auto"/>
            <w:right w:val="nil"/>
          </w:tcBorders>
          <w:hideMark/>
        </w:tcPr>
        <w:p w:rsidR="00EB79F9" w:rsidRDefault="00EB79F9">
          <w:pPr>
            <w:tabs>
              <w:tab w:val="left" w:pos="-1560"/>
              <w:tab w:val="left" w:pos="-709"/>
              <w:tab w:val="center" w:pos="4395"/>
              <w:tab w:val="left" w:pos="4962"/>
              <w:tab w:val="left" w:pos="11057"/>
            </w:tabs>
            <w:spacing w:after="60"/>
            <w:ind w:right="-1281"/>
            <w:rPr>
              <w:rFonts w:ascii="Chaloult_Cond" w:hAnsi="Chaloult_Cond"/>
              <w:sz w:val="16"/>
              <w:szCs w:val="16"/>
            </w:rPr>
          </w:pPr>
          <w:r>
            <w:rPr>
              <w:rFonts w:ascii="Chaloult_Cond" w:hAnsi="Chaloult_Cond"/>
              <w:sz w:val="16"/>
              <w:szCs w:val="16"/>
            </w:rPr>
            <w:t>Centre intégré de santé et de services sociaux de Chaudière-Appalaches</w:t>
          </w:r>
        </w:p>
      </w:tc>
      <w:tc>
        <w:tcPr>
          <w:tcW w:w="898" w:type="dxa"/>
          <w:tcBorders>
            <w:top w:val="nil"/>
            <w:left w:val="nil"/>
            <w:bottom w:val="single" w:sz="48" w:space="0" w:color="auto"/>
            <w:right w:val="nil"/>
          </w:tcBorders>
          <w:hideMark/>
        </w:tcPr>
        <w:p w:rsidR="00EB79F9" w:rsidRDefault="00EB79F9">
          <w:pPr>
            <w:tabs>
              <w:tab w:val="center" w:pos="4395"/>
              <w:tab w:val="left" w:pos="4962"/>
              <w:tab w:val="left" w:pos="11057"/>
            </w:tabs>
            <w:ind w:right="-61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6C7692">
            <w:rPr>
              <w:rFonts w:ascii="Arial Narrow" w:hAnsi="Arial Narrow"/>
              <w:noProof/>
              <w:sz w:val="16"/>
              <w:szCs w:val="16"/>
            </w:rPr>
            <w:t>5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:rsidR="00EB79F9" w:rsidRPr="00466F83" w:rsidRDefault="00EB79F9" w:rsidP="00466F8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46" w:type="dxa"/>
      <w:tblBorders>
        <w:bottom w:val="single" w:sz="48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0348"/>
      <w:gridCol w:w="898"/>
    </w:tblGrid>
    <w:tr w:rsidR="00EB79F9" w:rsidTr="00466F83">
      <w:tc>
        <w:tcPr>
          <w:tcW w:w="10348" w:type="dxa"/>
          <w:tcBorders>
            <w:top w:val="nil"/>
            <w:left w:val="nil"/>
            <w:bottom w:val="single" w:sz="48" w:space="0" w:color="auto"/>
            <w:right w:val="nil"/>
          </w:tcBorders>
          <w:hideMark/>
        </w:tcPr>
        <w:p w:rsidR="00EB79F9" w:rsidRDefault="00EB79F9">
          <w:pPr>
            <w:tabs>
              <w:tab w:val="left" w:pos="-1560"/>
              <w:tab w:val="left" w:pos="-709"/>
              <w:tab w:val="center" w:pos="4395"/>
              <w:tab w:val="left" w:pos="4962"/>
              <w:tab w:val="left" w:pos="11057"/>
            </w:tabs>
            <w:spacing w:after="60"/>
            <w:ind w:right="-1281"/>
            <w:rPr>
              <w:rFonts w:ascii="Chaloult_Cond" w:hAnsi="Chaloult_Cond"/>
              <w:sz w:val="16"/>
              <w:szCs w:val="16"/>
            </w:rPr>
          </w:pPr>
          <w:r>
            <w:rPr>
              <w:rFonts w:ascii="Chaloult_Cond" w:hAnsi="Chaloult_Cond"/>
              <w:sz w:val="16"/>
              <w:szCs w:val="16"/>
            </w:rPr>
            <w:t>Centre intégré de santé et de services sociaux de Chaudière-Appalaches</w:t>
          </w:r>
        </w:p>
      </w:tc>
      <w:tc>
        <w:tcPr>
          <w:tcW w:w="898" w:type="dxa"/>
          <w:tcBorders>
            <w:top w:val="nil"/>
            <w:left w:val="nil"/>
            <w:bottom w:val="single" w:sz="48" w:space="0" w:color="auto"/>
            <w:right w:val="nil"/>
          </w:tcBorders>
        </w:tcPr>
        <w:p w:rsidR="00EB79F9" w:rsidRDefault="00EB79F9">
          <w:pPr>
            <w:tabs>
              <w:tab w:val="center" w:pos="4395"/>
              <w:tab w:val="left" w:pos="4962"/>
              <w:tab w:val="left" w:pos="11057"/>
            </w:tabs>
            <w:ind w:right="-61"/>
            <w:jc w:val="center"/>
            <w:rPr>
              <w:rFonts w:ascii="Arial Narrow" w:hAnsi="Arial Narrow"/>
              <w:sz w:val="16"/>
              <w:szCs w:val="16"/>
            </w:rPr>
          </w:pPr>
        </w:p>
      </w:tc>
    </w:tr>
  </w:tbl>
  <w:p w:rsidR="00EB79F9" w:rsidRDefault="00EB79F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99510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tbl>
        <w:tblPr>
          <w:tblW w:w="11246" w:type="dxa"/>
          <w:tblBorders>
            <w:bottom w:val="single" w:sz="48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>
        <w:tblGrid>
          <w:gridCol w:w="10348"/>
          <w:gridCol w:w="898"/>
        </w:tblGrid>
        <w:tr w:rsidR="00EB79F9" w:rsidTr="00466F83">
          <w:tc>
            <w:tcPr>
              <w:tcW w:w="10348" w:type="dxa"/>
              <w:tcBorders>
                <w:top w:val="nil"/>
                <w:left w:val="nil"/>
                <w:bottom w:val="single" w:sz="48" w:space="0" w:color="auto"/>
                <w:right w:val="nil"/>
              </w:tcBorders>
              <w:hideMark/>
            </w:tcPr>
            <w:p w:rsidR="00EB79F9" w:rsidRDefault="00EB79F9">
              <w:pPr>
                <w:tabs>
                  <w:tab w:val="left" w:pos="-1560"/>
                  <w:tab w:val="left" w:pos="-709"/>
                  <w:tab w:val="center" w:pos="4395"/>
                  <w:tab w:val="left" w:pos="4962"/>
                  <w:tab w:val="left" w:pos="11057"/>
                </w:tabs>
                <w:spacing w:after="60"/>
                <w:ind w:right="-1281"/>
                <w:rPr>
                  <w:rFonts w:ascii="Chaloult_Cond" w:hAnsi="Chaloult_Cond"/>
                  <w:sz w:val="16"/>
                  <w:szCs w:val="16"/>
                </w:rPr>
              </w:pPr>
              <w:r>
                <w:rPr>
                  <w:rFonts w:ascii="Chaloult_Cond" w:hAnsi="Chaloult_Cond"/>
                  <w:sz w:val="16"/>
                  <w:szCs w:val="16"/>
                </w:rPr>
                <w:t>Centre intégré de santé et de services sociaux de Chaudière-Appalaches</w:t>
              </w:r>
            </w:p>
          </w:tc>
          <w:tc>
            <w:tcPr>
              <w:tcW w:w="898" w:type="dxa"/>
              <w:tcBorders>
                <w:top w:val="nil"/>
                <w:left w:val="nil"/>
                <w:bottom w:val="single" w:sz="48" w:space="0" w:color="auto"/>
                <w:right w:val="nil"/>
              </w:tcBorders>
              <w:hideMark/>
            </w:tcPr>
            <w:p w:rsidR="00EB79F9" w:rsidRDefault="00EB79F9">
              <w:pPr>
                <w:tabs>
                  <w:tab w:val="center" w:pos="4395"/>
                  <w:tab w:val="left" w:pos="4962"/>
                  <w:tab w:val="left" w:pos="11057"/>
                </w:tabs>
                <w:ind w:right="-61"/>
                <w:jc w:val="center"/>
                <w:rPr>
                  <w:rFonts w:ascii="Arial Narrow" w:hAnsi="Arial Narrow"/>
                  <w:sz w:val="16"/>
                  <w:szCs w:val="16"/>
                </w:rPr>
              </w:pPr>
              <w:r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>
                <w:rPr>
                  <w:rFonts w:ascii="Arial Narrow" w:hAnsi="Arial Narrow"/>
                  <w:sz w:val="16"/>
                  <w:szCs w:val="16"/>
                </w:rPr>
                <w:instrText xml:space="preserve"> PAGE  \* Arabic  \* MERGEFORMAT </w:instrText>
              </w:r>
              <w:r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6C7692">
                <w:rPr>
                  <w:rFonts w:ascii="Arial Narrow" w:hAnsi="Arial Narrow"/>
                  <w:noProof/>
                  <w:sz w:val="16"/>
                  <w:szCs w:val="16"/>
                </w:rPr>
                <w:t>2</w:t>
              </w:r>
              <w:r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</w:p>
          </w:tc>
        </w:tr>
      </w:tbl>
      <w:p w:rsidR="00EB79F9" w:rsidRPr="002F30B2" w:rsidRDefault="006C7692" w:rsidP="00466F83">
        <w:pPr>
          <w:pStyle w:val="Pieddepage"/>
          <w:jc w:val="right"/>
          <w:rPr>
            <w:rFonts w:ascii="Arial Narrow" w:hAnsi="Arial Narrow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F9" w:rsidRDefault="00EB79F9" w:rsidP="00121524">
      <w:pPr>
        <w:spacing w:after="0" w:line="240" w:lineRule="auto"/>
      </w:pPr>
      <w:r>
        <w:separator/>
      </w:r>
    </w:p>
  </w:footnote>
  <w:footnote w:type="continuationSeparator" w:id="0">
    <w:p w:rsidR="00EB79F9" w:rsidRDefault="00EB79F9" w:rsidP="0012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F9" w:rsidRDefault="00EB79F9" w:rsidP="00B77B41">
    <w:pPr>
      <w:pStyle w:val="En-tte"/>
      <w:tabs>
        <w:tab w:val="clear" w:pos="4320"/>
        <w:tab w:val="clear" w:pos="8640"/>
        <w:tab w:val="left" w:pos="749"/>
      </w:tabs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812D2" wp14:editId="1E36D9A8">
              <wp:simplePos x="0" y="0"/>
              <wp:positionH relativeFrom="column">
                <wp:posOffset>2350237</wp:posOffset>
              </wp:positionH>
              <wp:positionV relativeFrom="paragraph">
                <wp:posOffset>-24917</wp:posOffset>
              </wp:positionV>
              <wp:extent cx="4762500" cy="762000"/>
              <wp:effectExtent l="0" t="0" r="0" b="0"/>
              <wp:wrapNone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250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B79F9" w:rsidRPr="00581592" w:rsidRDefault="00EB79F9" w:rsidP="00366443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color w:val="FFFFFF"/>
                              <w:sz w:val="28"/>
                              <w:szCs w:val="28"/>
                            </w:rPr>
                            <w:t>Annexe 1 – Rapport d’évaluation psychosociale</w:t>
                          </w:r>
                        </w:p>
                        <w:p w:rsidR="00EB79F9" w:rsidRPr="00581592" w:rsidRDefault="00EB79F9" w:rsidP="00366443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FFFFFF"/>
                              <w:sz w:val="28"/>
                              <w:szCs w:val="28"/>
                            </w:rPr>
                          </w:pPr>
                          <w:r w:rsidRPr="00581592">
                            <w:rPr>
                              <w:rFonts w:ascii="Arial Narrow" w:hAnsi="Arial Narrow"/>
                              <w:color w:val="FFFFFF"/>
                              <w:sz w:val="28"/>
                              <w:szCs w:val="28"/>
                            </w:rPr>
                            <w:t>Direction du programme DI-TSA et DP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margin-left:185.05pt;margin-top:-1.95pt;width:3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" filled="f" stroked="f" strokeweight=".5pt">
              <v:path arrowok="t"/>
              <v:textbox>
                <w:txbxContent>
                  <w:p w:rsidR="00EB79F9" w:rsidRPr="00581592" w:rsidRDefault="00EB79F9" w:rsidP="00366443">
                    <w:pPr>
                      <w:spacing w:after="0" w:line="240" w:lineRule="auto"/>
                      <w:rPr>
                        <w:rFonts w:ascii="Arial Narrow" w:hAnsi="Arial Narrow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color w:val="FFFFFF"/>
                        <w:sz w:val="28"/>
                        <w:szCs w:val="28"/>
                      </w:rPr>
                      <w:t>Annexe 1 – Rapport d’évaluation psychosociale</w:t>
                    </w:r>
                  </w:p>
                  <w:p w:rsidR="00EB79F9" w:rsidRPr="00581592" w:rsidRDefault="00EB79F9" w:rsidP="00366443">
                    <w:pPr>
                      <w:spacing w:after="0" w:line="240" w:lineRule="auto"/>
                      <w:rPr>
                        <w:rFonts w:ascii="Arial Narrow" w:hAnsi="Arial Narrow"/>
                        <w:color w:val="FFFFFF"/>
                        <w:sz w:val="28"/>
                        <w:szCs w:val="28"/>
                      </w:rPr>
                    </w:pPr>
                    <w:r w:rsidRPr="00581592">
                      <w:rPr>
                        <w:rFonts w:ascii="Arial Narrow" w:hAnsi="Arial Narrow"/>
                        <w:color w:val="FFFFFF"/>
                        <w:sz w:val="28"/>
                        <w:szCs w:val="28"/>
                      </w:rPr>
                      <w:t>Direction du programme DI-TSA et DP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F9" w:rsidRDefault="00EB79F9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48D3EE" wp14:editId="39F71965">
              <wp:simplePos x="0" y="0"/>
              <wp:positionH relativeFrom="column">
                <wp:posOffset>2300655</wp:posOffset>
              </wp:positionH>
              <wp:positionV relativeFrom="paragraph">
                <wp:posOffset>-37110</wp:posOffset>
              </wp:positionV>
              <wp:extent cx="4762500" cy="76200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250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B79F9" w:rsidRPr="00466F83" w:rsidRDefault="00EB79F9" w:rsidP="00366443">
                          <w:pPr>
                            <w:spacing w:after="0" w:line="240" w:lineRule="auto"/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</w:pPr>
                          <w:r w:rsidRPr="00466F83"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  <w:t>Annexe 7 « Services résidentiels »</w:t>
                          </w:r>
                        </w:p>
                        <w:p w:rsidR="00EB79F9" w:rsidRPr="00466F83" w:rsidRDefault="00EB79F9" w:rsidP="00366443">
                          <w:pPr>
                            <w:spacing w:after="0" w:line="240" w:lineRule="auto"/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</w:pPr>
                          <w:r w:rsidRPr="00466F83"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  <w:t>Demande de services en déficience intellectuelle-trouble du spectre de l’autisme et déficience physique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81.15pt;margin-top:-2.9pt;width:3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" filled="f" stroked="f" strokeweight=".5pt">
              <v:path arrowok="t"/>
              <v:textbox>
                <w:txbxContent>
                  <w:p w:rsidR="00EB79F9" w:rsidRPr="00466F83" w:rsidRDefault="00EB79F9" w:rsidP="00366443">
                    <w:pPr>
                      <w:spacing w:after="0" w:line="240" w:lineRule="auto"/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</w:pPr>
                    <w:r w:rsidRPr="00466F83"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  <w:t>Annexe 7 « Services résidentiels »</w:t>
                    </w:r>
                  </w:p>
                  <w:p w:rsidR="00EB79F9" w:rsidRPr="00466F83" w:rsidRDefault="00EB79F9" w:rsidP="00366443">
                    <w:pPr>
                      <w:spacing w:after="0" w:line="240" w:lineRule="auto"/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</w:pPr>
                    <w:r w:rsidRPr="00466F83"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  <w:t>Demande de services en déficience intellectuelle-trouble du spectre de l’autisme et déficience physique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1312" behindDoc="0" locked="0" layoutInCell="1" allowOverlap="1" wp14:anchorId="5795F98D" wp14:editId="2F938977">
          <wp:simplePos x="0" y="0"/>
          <wp:positionH relativeFrom="column">
            <wp:posOffset>-365760</wp:posOffset>
          </wp:positionH>
          <wp:positionV relativeFrom="paragraph">
            <wp:posOffset>-455498</wp:posOffset>
          </wp:positionV>
          <wp:extent cx="7797800" cy="149542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F9" w:rsidRDefault="00EB79F9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07B3BC" wp14:editId="68871FB7">
              <wp:simplePos x="0" y="0"/>
              <wp:positionH relativeFrom="column">
                <wp:posOffset>2300655</wp:posOffset>
              </wp:positionH>
              <wp:positionV relativeFrom="paragraph">
                <wp:posOffset>-37110</wp:posOffset>
              </wp:positionV>
              <wp:extent cx="4762500" cy="762000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250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B79F9" w:rsidRDefault="00EB79F9" w:rsidP="00366443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color w:val="FFFFFF"/>
                              <w:sz w:val="28"/>
                              <w:szCs w:val="28"/>
                            </w:rPr>
                            <w:t>Annexe 1 – Rapport d’évaluation psychosocial</w:t>
                          </w:r>
                        </w:p>
                        <w:p w:rsidR="00EB79F9" w:rsidRPr="006D6EB4" w:rsidRDefault="00EB79F9" w:rsidP="00366443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color w:val="FFFFFF"/>
                              <w:sz w:val="28"/>
                              <w:szCs w:val="28"/>
                            </w:rPr>
                            <w:t>Demande de services en déficience intellectuelle-trouble du spectre de l’autisme et déficience physique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margin-left:181.15pt;margin-top:-2.9pt;width:37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" filled="f" stroked="f" strokeweight=".5pt">
              <v:path arrowok="t"/>
              <v:textbox>
                <w:txbxContent>
                  <w:p w:rsidR="004D6D05" w:rsidRDefault="004D6D05" w:rsidP="00366443">
                    <w:pPr>
                      <w:spacing w:after="0" w:line="240" w:lineRule="auto"/>
                      <w:rPr>
                        <w:rFonts w:ascii="Arial Narrow" w:hAnsi="Arial Narrow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color w:val="FFFFFF"/>
                        <w:sz w:val="28"/>
                        <w:szCs w:val="28"/>
                      </w:rPr>
                      <w:t>Annexe 1 – Rapport d’évaluation psychosocial</w:t>
                    </w:r>
                  </w:p>
                  <w:p w:rsidR="004D6D05" w:rsidRPr="006D6EB4" w:rsidRDefault="004D6D05" w:rsidP="00366443">
                    <w:pPr>
                      <w:spacing w:after="0" w:line="240" w:lineRule="auto"/>
                      <w:rPr>
                        <w:rFonts w:ascii="Arial Narrow" w:hAnsi="Arial Narrow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color w:val="FFFFFF"/>
                        <w:sz w:val="28"/>
                        <w:szCs w:val="28"/>
                      </w:rPr>
                      <w:t>Demande de services en déficience intellectuelle-trouble du spectre de l’autisme et déficience physique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70A"/>
    <w:multiLevelType w:val="hybridMultilevel"/>
    <w:tmpl w:val="6BC62A8E"/>
    <w:lvl w:ilvl="0" w:tplc="F2BA86F6">
      <w:start w:val="1"/>
      <w:numFmt w:val="decimal"/>
      <w:pStyle w:val="Q-Step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E51840"/>
    <w:multiLevelType w:val="hybridMultilevel"/>
    <w:tmpl w:val="12C43B7E"/>
    <w:lvl w:ilvl="0" w:tplc="B6A8ED16">
      <w:numFmt w:val="bullet"/>
      <w:lvlText w:val=""/>
      <w:lvlJc w:val="left"/>
      <w:pPr>
        <w:tabs>
          <w:tab w:val="num" w:pos="1365"/>
        </w:tabs>
        <w:ind w:left="1365" w:hanging="450"/>
      </w:pPr>
      <w:rPr>
        <w:rFonts w:ascii="Wingdings" w:eastAsia="Times New Roman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">
    <w:nsid w:val="1A73615C"/>
    <w:multiLevelType w:val="hybridMultilevel"/>
    <w:tmpl w:val="AF70E214"/>
    <w:lvl w:ilvl="0" w:tplc="9AEE18C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E73DAA"/>
    <w:multiLevelType w:val="hybridMultilevel"/>
    <w:tmpl w:val="DA4C2D1A"/>
    <w:lvl w:ilvl="0" w:tplc="9AEE18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3AE"/>
    <w:multiLevelType w:val="hybridMultilevel"/>
    <w:tmpl w:val="C50CF074"/>
    <w:lvl w:ilvl="0" w:tplc="9AEE18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B18A2"/>
    <w:multiLevelType w:val="hybridMultilevel"/>
    <w:tmpl w:val="5A26EB3A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5374D8D"/>
    <w:multiLevelType w:val="hybridMultilevel"/>
    <w:tmpl w:val="DD4C5012"/>
    <w:lvl w:ilvl="0" w:tplc="482046CE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941A87"/>
    <w:multiLevelType w:val="hybridMultilevel"/>
    <w:tmpl w:val="C12075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719C9"/>
    <w:multiLevelType w:val="hybridMultilevel"/>
    <w:tmpl w:val="C0564F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A1BDE"/>
    <w:multiLevelType w:val="hybridMultilevel"/>
    <w:tmpl w:val="932A558A"/>
    <w:lvl w:ilvl="0" w:tplc="3EE89766">
      <w:numFmt w:val="bullet"/>
      <w:lvlText w:val="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uRzKZhG3Tq61LuQv3d9oRXQQgsA=" w:salt="KR0s4vmU24x+42EhVJD8Xw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08"/>
    <w:rsid w:val="00036F58"/>
    <w:rsid w:val="00074C66"/>
    <w:rsid w:val="000D38B4"/>
    <w:rsid w:val="000F6570"/>
    <w:rsid w:val="0012149C"/>
    <w:rsid w:val="00121524"/>
    <w:rsid w:val="00136185"/>
    <w:rsid w:val="001A0621"/>
    <w:rsid w:val="001B07E3"/>
    <w:rsid w:val="0025595D"/>
    <w:rsid w:val="00256202"/>
    <w:rsid w:val="002645D7"/>
    <w:rsid w:val="002E017C"/>
    <w:rsid w:val="002F30B2"/>
    <w:rsid w:val="0031347C"/>
    <w:rsid w:val="00354E25"/>
    <w:rsid w:val="00366443"/>
    <w:rsid w:val="003714CA"/>
    <w:rsid w:val="00397CCA"/>
    <w:rsid w:val="003B5D90"/>
    <w:rsid w:val="003C510F"/>
    <w:rsid w:val="003C6B2D"/>
    <w:rsid w:val="003D7EED"/>
    <w:rsid w:val="003F17C2"/>
    <w:rsid w:val="004518ED"/>
    <w:rsid w:val="00454BBF"/>
    <w:rsid w:val="00465BC9"/>
    <w:rsid w:val="00466F83"/>
    <w:rsid w:val="00467F50"/>
    <w:rsid w:val="004D6D05"/>
    <w:rsid w:val="004D7F30"/>
    <w:rsid w:val="00524A11"/>
    <w:rsid w:val="00565BED"/>
    <w:rsid w:val="00570504"/>
    <w:rsid w:val="00581592"/>
    <w:rsid w:val="006149E2"/>
    <w:rsid w:val="0065187E"/>
    <w:rsid w:val="006C7692"/>
    <w:rsid w:val="006F2D51"/>
    <w:rsid w:val="0070704A"/>
    <w:rsid w:val="007F0BC0"/>
    <w:rsid w:val="00815D51"/>
    <w:rsid w:val="0086216A"/>
    <w:rsid w:val="008655B6"/>
    <w:rsid w:val="00880DCB"/>
    <w:rsid w:val="008B1552"/>
    <w:rsid w:val="008D0667"/>
    <w:rsid w:val="008E11BA"/>
    <w:rsid w:val="0092370D"/>
    <w:rsid w:val="009A0804"/>
    <w:rsid w:val="009A50D8"/>
    <w:rsid w:val="00A17A23"/>
    <w:rsid w:val="00A24AE7"/>
    <w:rsid w:val="00A456A7"/>
    <w:rsid w:val="00A47E03"/>
    <w:rsid w:val="00A513F0"/>
    <w:rsid w:val="00A705D5"/>
    <w:rsid w:val="00B07377"/>
    <w:rsid w:val="00B44834"/>
    <w:rsid w:val="00B559A7"/>
    <w:rsid w:val="00B72AB5"/>
    <w:rsid w:val="00B77B41"/>
    <w:rsid w:val="00B82E8D"/>
    <w:rsid w:val="00BA306C"/>
    <w:rsid w:val="00C572B0"/>
    <w:rsid w:val="00C76FB6"/>
    <w:rsid w:val="00DA44AC"/>
    <w:rsid w:val="00DA4CC5"/>
    <w:rsid w:val="00DE6E8D"/>
    <w:rsid w:val="00E115F9"/>
    <w:rsid w:val="00E56641"/>
    <w:rsid w:val="00E72911"/>
    <w:rsid w:val="00E7739A"/>
    <w:rsid w:val="00E95FA7"/>
    <w:rsid w:val="00EB79F9"/>
    <w:rsid w:val="00EF7408"/>
    <w:rsid w:val="00F10AD5"/>
    <w:rsid w:val="00F1278D"/>
    <w:rsid w:val="00F44C39"/>
    <w:rsid w:val="00FE224B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4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F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-Heading">
    <w:name w:val="Q-Heading"/>
    <w:basedOn w:val="Normal"/>
    <w:next w:val="Q-Step"/>
    <w:uiPriority w:val="99"/>
    <w:rsid w:val="00EF7408"/>
    <w:pPr>
      <w:spacing w:before="100" w:beforeAutospacing="1" w:after="100" w:afterAutospacing="1" w:line="240" w:lineRule="auto"/>
      <w:ind w:left="494" w:right="58"/>
    </w:pPr>
    <w:rPr>
      <w:rFonts w:ascii="Tahoma" w:eastAsia="Times New Roman" w:hAnsi="Tahoma" w:cs="Tahoma"/>
      <w:b/>
      <w:sz w:val="17"/>
      <w:szCs w:val="17"/>
      <w:lang w:val="en-US"/>
    </w:rPr>
  </w:style>
  <w:style w:type="paragraph" w:customStyle="1" w:styleId="Q-Stage">
    <w:name w:val="Q-Stage"/>
    <w:basedOn w:val="Normal"/>
    <w:next w:val="Q-Heading"/>
    <w:uiPriority w:val="99"/>
    <w:rsid w:val="00EF7408"/>
    <w:pPr>
      <w:spacing w:before="100" w:beforeAutospacing="1" w:after="100" w:afterAutospacing="1" w:line="240" w:lineRule="auto"/>
      <w:ind w:right="58"/>
    </w:pPr>
    <w:rPr>
      <w:rFonts w:ascii="Tahoma" w:eastAsia="Times New Roman" w:hAnsi="Tahoma" w:cs="Tahoma"/>
      <w:color w:val="0000FF"/>
      <w:sz w:val="17"/>
      <w:szCs w:val="17"/>
      <w:lang w:val="en-US"/>
    </w:rPr>
  </w:style>
  <w:style w:type="paragraph" w:customStyle="1" w:styleId="Q-Step">
    <w:name w:val="Q-Step"/>
    <w:basedOn w:val="Normal"/>
    <w:uiPriority w:val="99"/>
    <w:rsid w:val="00EF7408"/>
    <w:pPr>
      <w:numPr>
        <w:numId w:val="1"/>
      </w:numPr>
      <w:spacing w:after="60" w:line="240" w:lineRule="auto"/>
      <w:ind w:right="58"/>
    </w:pPr>
    <w:rPr>
      <w:rFonts w:ascii="Tahoma" w:eastAsia="Times New Roman" w:hAnsi="Tahoma" w:cs="Tahoma"/>
      <w:sz w:val="17"/>
      <w:szCs w:val="17"/>
      <w:lang w:val="en-US"/>
    </w:rPr>
  </w:style>
  <w:style w:type="paragraph" w:styleId="NormalWeb">
    <w:name w:val="Normal (Web)"/>
    <w:basedOn w:val="Normal"/>
    <w:uiPriority w:val="99"/>
    <w:rsid w:val="002645D7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qFormat/>
    <w:rsid w:val="002645D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215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524"/>
  </w:style>
  <w:style w:type="paragraph" w:styleId="Pieddepage">
    <w:name w:val="footer"/>
    <w:basedOn w:val="Normal"/>
    <w:link w:val="PieddepageCar"/>
    <w:uiPriority w:val="99"/>
    <w:unhideWhenUsed/>
    <w:rsid w:val="001215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524"/>
  </w:style>
  <w:style w:type="paragraph" w:styleId="Paragraphedeliste">
    <w:name w:val="List Paragraph"/>
    <w:basedOn w:val="Normal"/>
    <w:uiPriority w:val="34"/>
    <w:qFormat/>
    <w:rsid w:val="002E017C"/>
    <w:pPr>
      <w:ind w:left="720"/>
      <w:contextualSpacing/>
    </w:pPr>
  </w:style>
  <w:style w:type="character" w:styleId="Lienhypertexte">
    <w:name w:val="Hyperlink"/>
    <w:unhideWhenUsed/>
    <w:rsid w:val="001B07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4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F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-Heading">
    <w:name w:val="Q-Heading"/>
    <w:basedOn w:val="Normal"/>
    <w:next w:val="Q-Step"/>
    <w:uiPriority w:val="99"/>
    <w:rsid w:val="00EF7408"/>
    <w:pPr>
      <w:spacing w:before="100" w:beforeAutospacing="1" w:after="100" w:afterAutospacing="1" w:line="240" w:lineRule="auto"/>
      <w:ind w:left="494" w:right="58"/>
    </w:pPr>
    <w:rPr>
      <w:rFonts w:ascii="Tahoma" w:eastAsia="Times New Roman" w:hAnsi="Tahoma" w:cs="Tahoma"/>
      <w:b/>
      <w:sz w:val="17"/>
      <w:szCs w:val="17"/>
      <w:lang w:val="en-US"/>
    </w:rPr>
  </w:style>
  <w:style w:type="paragraph" w:customStyle="1" w:styleId="Q-Stage">
    <w:name w:val="Q-Stage"/>
    <w:basedOn w:val="Normal"/>
    <w:next w:val="Q-Heading"/>
    <w:uiPriority w:val="99"/>
    <w:rsid w:val="00EF7408"/>
    <w:pPr>
      <w:spacing w:before="100" w:beforeAutospacing="1" w:after="100" w:afterAutospacing="1" w:line="240" w:lineRule="auto"/>
      <w:ind w:right="58"/>
    </w:pPr>
    <w:rPr>
      <w:rFonts w:ascii="Tahoma" w:eastAsia="Times New Roman" w:hAnsi="Tahoma" w:cs="Tahoma"/>
      <w:color w:val="0000FF"/>
      <w:sz w:val="17"/>
      <w:szCs w:val="17"/>
      <w:lang w:val="en-US"/>
    </w:rPr>
  </w:style>
  <w:style w:type="paragraph" w:customStyle="1" w:styleId="Q-Step">
    <w:name w:val="Q-Step"/>
    <w:basedOn w:val="Normal"/>
    <w:uiPriority w:val="99"/>
    <w:rsid w:val="00EF7408"/>
    <w:pPr>
      <w:numPr>
        <w:numId w:val="1"/>
      </w:numPr>
      <w:spacing w:after="60" w:line="240" w:lineRule="auto"/>
      <w:ind w:right="58"/>
    </w:pPr>
    <w:rPr>
      <w:rFonts w:ascii="Tahoma" w:eastAsia="Times New Roman" w:hAnsi="Tahoma" w:cs="Tahoma"/>
      <w:sz w:val="17"/>
      <w:szCs w:val="17"/>
      <w:lang w:val="en-US"/>
    </w:rPr>
  </w:style>
  <w:style w:type="paragraph" w:styleId="NormalWeb">
    <w:name w:val="Normal (Web)"/>
    <w:basedOn w:val="Normal"/>
    <w:uiPriority w:val="99"/>
    <w:rsid w:val="002645D7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qFormat/>
    <w:rsid w:val="002645D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215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524"/>
  </w:style>
  <w:style w:type="paragraph" w:styleId="Pieddepage">
    <w:name w:val="footer"/>
    <w:basedOn w:val="Normal"/>
    <w:link w:val="PieddepageCar"/>
    <w:uiPriority w:val="99"/>
    <w:unhideWhenUsed/>
    <w:rsid w:val="001215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524"/>
  </w:style>
  <w:style w:type="paragraph" w:styleId="Paragraphedeliste">
    <w:name w:val="List Paragraph"/>
    <w:basedOn w:val="Normal"/>
    <w:uiPriority w:val="34"/>
    <w:qFormat/>
    <w:rsid w:val="002E017C"/>
    <w:pPr>
      <w:ind w:left="720"/>
      <w:contextualSpacing/>
    </w:pPr>
  </w:style>
  <w:style w:type="character" w:styleId="Lienhypertexte">
    <w:name w:val="Hyperlink"/>
    <w:unhideWhenUsed/>
    <w:rsid w:val="001B0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isss-ca.gouv.qc.c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80DB-ECC1-4642-A2AC-597A85C6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E35718B4</Template>
  <TotalTime>251</TotalTime>
  <Pages>5</Pages>
  <Words>1785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CRDP-CA</Company>
  <LinksUpToDate>false</LinksUpToDate>
  <CharactersWithSpaces>11585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Gagné</dc:creator>
  <cp:lastModifiedBy>Sophie Ribonville</cp:lastModifiedBy>
  <cp:revision>21</cp:revision>
  <cp:lastPrinted>2016-07-20T19:12:00Z</cp:lastPrinted>
  <dcterms:created xsi:type="dcterms:W3CDTF">2016-05-02T17:21:00Z</dcterms:created>
  <dcterms:modified xsi:type="dcterms:W3CDTF">2016-10-14T14:48:00Z</dcterms:modified>
</cp:coreProperties>
</file>