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1B3135A" w14:textId="77777777" w:rsidR="002E0E87" w:rsidRDefault="002E0E87" w:rsidP="00D7059A">
      <w:pPr>
        <w:spacing w:after="0" w:line="240" w:lineRule="auto"/>
        <w:jc w:val="center"/>
        <w:rPr>
          <w:rFonts w:ascii="Arial Narrow" w:hAnsi="Arial Narrow"/>
          <w:b/>
        </w:rPr>
      </w:pPr>
    </w:p>
    <w:p w14:paraId="6E9FC3EE" w14:textId="01748174" w:rsidR="00923AC5" w:rsidRDefault="003137E9" w:rsidP="006E646C">
      <w:pPr>
        <w:shd w:val="clear" w:color="auto" w:fill="FFFFFF" w:themeFill="background1"/>
        <w:spacing w:after="0" w:line="240" w:lineRule="auto"/>
        <w:rPr>
          <w:rFonts w:ascii="Arial Narrow" w:hAnsi="Arial Narrow"/>
          <w:b/>
        </w:rPr>
      </w:pPr>
      <w:r w:rsidRPr="00D7059A">
        <w:rPr>
          <w:rFonts w:ascii="Arial Narrow" w:hAnsi="Arial Narrow"/>
          <w:b/>
          <w:noProof/>
          <w:lang w:eastAsia="fr-CA"/>
        </w:rPr>
        <w:drawing>
          <wp:anchor distT="0" distB="0" distL="114300" distR="114300" simplePos="0" relativeHeight="251656704" behindDoc="0" locked="0" layoutInCell="1" allowOverlap="1" wp14:anchorId="5B20EE01" wp14:editId="1702ABA4">
            <wp:simplePos x="0" y="0"/>
            <wp:positionH relativeFrom="column">
              <wp:posOffset>-116061</wp:posOffset>
            </wp:positionH>
            <wp:positionV relativeFrom="paragraph">
              <wp:posOffset>-678078</wp:posOffset>
            </wp:positionV>
            <wp:extent cx="1773936" cy="841248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SSS_Chaudiere-Appalaches_Taille minimal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936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46C">
        <w:rPr>
          <w:rFonts w:ascii="Arial Narrow" w:hAnsi="Arial Narrow"/>
          <w:b/>
        </w:rPr>
        <w:t xml:space="preserve">                                                       </w:t>
      </w:r>
      <w:r w:rsidR="00C946B8">
        <w:rPr>
          <w:rFonts w:ascii="Arial Narrow" w:hAnsi="Arial Narrow"/>
          <w:b/>
        </w:rPr>
        <w:t>Outils cliniques pour l’unité COVID-19</w:t>
      </w:r>
      <w:r w:rsidR="00826C86">
        <w:rPr>
          <w:rFonts w:ascii="Arial Narrow" w:hAnsi="Arial Narrow"/>
          <w:b/>
        </w:rPr>
        <w:t xml:space="preserve"> Beauce</w:t>
      </w:r>
    </w:p>
    <w:p w14:paraId="695F14F2" w14:textId="7FB37F6C" w:rsidR="008C404D" w:rsidRDefault="008C404D" w:rsidP="00D7059A">
      <w:pPr>
        <w:spacing w:after="0" w:line="240" w:lineRule="auto"/>
        <w:jc w:val="center"/>
        <w:rPr>
          <w:rFonts w:ascii="Arial Narrow" w:hAnsi="Arial Narrow"/>
          <w:b/>
        </w:rPr>
      </w:pPr>
    </w:p>
    <w:p w14:paraId="022C7528" w14:textId="09F0ED78" w:rsidR="00A80B6F" w:rsidRPr="008C404D" w:rsidRDefault="00193354" w:rsidP="008C404D">
      <w:pPr>
        <w:spacing w:after="0" w:line="240" w:lineRule="auto"/>
        <w:jc w:val="both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Ce document regroupe les principaux outils cliniques dont l’infirmière peut se </w:t>
      </w:r>
      <w:r w:rsidR="00C946B8">
        <w:rPr>
          <w:rFonts w:ascii="Arial Narrow" w:hAnsi="Arial Narrow"/>
          <w:sz w:val="20"/>
          <w:szCs w:val="20"/>
        </w:rPr>
        <w:t xml:space="preserve">référer. </w:t>
      </w:r>
      <w:r w:rsidR="00951417">
        <w:rPr>
          <w:rFonts w:ascii="Arial Narrow" w:hAnsi="Arial Narrow"/>
          <w:sz w:val="20"/>
          <w:szCs w:val="20"/>
        </w:rPr>
        <w:t>L</w:t>
      </w:r>
      <w:r w:rsidR="00AE43BD">
        <w:rPr>
          <w:rFonts w:ascii="Arial Narrow" w:hAnsi="Arial Narrow"/>
          <w:sz w:val="20"/>
          <w:szCs w:val="20"/>
        </w:rPr>
        <w:t>a pertinence d’appliquer ces outils doit</w:t>
      </w:r>
      <w:r w:rsidR="00C946B8">
        <w:rPr>
          <w:rFonts w:ascii="Arial Narrow" w:hAnsi="Arial Narrow"/>
          <w:sz w:val="20"/>
          <w:szCs w:val="20"/>
        </w:rPr>
        <w:t xml:space="preserve"> être adaptée au contexte actuel</w:t>
      </w:r>
      <w:r w:rsidR="00AE43BD">
        <w:rPr>
          <w:rFonts w:ascii="Arial Narrow" w:hAnsi="Arial Narrow"/>
          <w:sz w:val="20"/>
          <w:szCs w:val="20"/>
        </w:rPr>
        <w:t xml:space="preserve"> et à</w:t>
      </w:r>
      <w:r w:rsidR="00951417">
        <w:rPr>
          <w:rFonts w:ascii="Arial Narrow" w:hAnsi="Arial Narrow"/>
          <w:sz w:val="20"/>
          <w:szCs w:val="20"/>
        </w:rPr>
        <w:t xml:space="preserve"> la clientèle visée. Ce document </w:t>
      </w:r>
      <w:r w:rsidR="008C404D">
        <w:rPr>
          <w:rFonts w:ascii="Arial Narrow" w:hAnsi="Arial Narrow"/>
          <w:sz w:val="20"/>
          <w:szCs w:val="20"/>
        </w:rPr>
        <w:t>est su</w:t>
      </w:r>
      <w:r w:rsidR="00951417">
        <w:rPr>
          <w:rFonts w:ascii="Arial Narrow" w:hAnsi="Arial Narrow"/>
          <w:sz w:val="20"/>
          <w:szCs w:val="20"/>
        </w:rPr>
        <w:t xml:space="preserve">jet aux changements. </w:t>
      </w:r>
      <w:r w:rsidR="002E0E87">
        <w:rPr>
          <w:rFonts w:ascii="Arial Narrow" w:hAnsi="Arial Narrow"/>
          <w:sz w:val="20"/>
          <w:szCs w:val="20"/>
        </w:rPr>
        <w:t>A</w:t>
      </w:r>
      <w:r w:rsidR="00951417">
        <w:rPr>
          <w:rFonts w:ascii="Arial Narrow" w:hAnsi="Arial Narrow"/>
          <w:sz w:val="20"/>
          <w:szCs w:val="20"/>
        </w:rPr>
        <w:t>u besoin, consulter la conseillère en soins infirmiers.</w:t>
      </w:r>
    </w:p>
    <w:p w14:paraId="7AB2EB8D" w14:textId="77777777" w:rsidR="008C404D" w:rsidRPr="003137E9" w:rsidRDefault="008C404D" w:rsidP="008C404D">
      <w:pPr>
        <w:spacing w:after="0" w:line="240" w:lineRule="auto"/>
        <w:jc w:val="both"/>
        <w:rPr>
          <w:rFonts w:ascii="Arial Narrow" w:hAnsi="Arial Narrow"/>
        </w:rPr>
      </w:pPr>
    </w:p>
    <w:tbl>
      <w:tblPr>
        <w:tblStyle w:val="Grilledutableau"/>
        <w:tblW w:w="0" w:type="auto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1810"/>
        <w:gridCol w:w="5954"/>
        <w:gridCol w:w="1849"/>
      </w:tblGrid>
      <w:tr w:rsidR="00C435C2" w:rsidRPr="003137E9" w14:paraId="65D17781" w14:textId="77777777" w:rsidTr="0058432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42197605" w14:textId="77777777" w:rsidR="00C435C2" w:rsidRPr="003137E9" w:rsidRDefault="00C435C2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C435C2" w:rsidRPr="003137E9" w14:paraId="34DC970D" w14:textId="727ED1F6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541CAC" w14:textId="2B930ECC" w:rsidR="00C435C2" w:rsidRPr="00881F48" w:rsidRDefault="00C435C2" w:rsidP="00D7059A">
            <w:pPr>
              <w:rPr>
                <w:rFonts w:ascii="Arial Narrow" w:hAnsi="Arial Narrow"/>
                <w:smallCaps/>
                <w:sz w:val="18"/>
                <w:szCs w:val="18"/>
              </w:rPr>
            </w:pPr>
            <w:r w:rsidRPr="00881F48">
              <w:rPr>
                <w:rFonts w:ascii="Arial Narrow" w:hAnsi="Arial Narrow"/>
                <w:smallCaps/>
                <w:sz w:val="18"/>
                <w:szCs w:val="18"/>
              </w:rPr>
              <w:t>PCI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2D52D6F5" w14:textId="067212BB" w:rsidR="00C435C2" w:rsidRPr="00C435C2" w:rsidRDefault="00C435C2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435C2">
              <w:rPr>
                <w:rFonts w:ascii="Arial Narrow" w:hAnsi="Arial Narrow"/>
                <w:sz w:val="18"/>
                <w:szCs w:val="18"/>
              </w:rPr>
              <w:t>Power point de la PCI</w:t>
            </w:r>
          </w:p>
          <w:p w14:paraId="5E0D4D45" w14:textId="6AE0FA72" w:rsidR="00C435C2" w:rsidRDefault="00C435C2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435C2">
              <w:rPr>
                <w:rFonts w:ascii="Arial Narrow" w:hAnsi="Arial Narrow"/>
                <w:sz w:val="18"/>
                <w:szCs w:val="18"/>
              </w:rPr>
              <w:t>Vidéo ÉPI</w:t>
            </w:r>
            <w:r w:rsidR="00881F48">
              <w:rPr>
                <w:rFonts w:ascii="Arial Narrow" w:hAnsi="Arial Narrow"/>
                <w:sz w:val="18"/>
                <w:szCs w:val="18"/>
              </w:rPr>
              <w:t xml:space="preserve"> </w:t>
            </w:r>
            <w:hyperlink r:id="rId9" w:history="1">
              <w:r w:rsidR="00881F48" w:rsidRPr="00384F6B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https://www.cisssca.com/covid-19-personnel/documents-outils-affiches-et-videos/</w:t>
              </w:r>
            </w:hyperlink>
            <w:r w:rsidR="00881F48">
              <w:rPr>
                <w:rFonts w:ascii="Arial Narrow" w:hAnsi="Arial Narrow"/>
                <w:sz w:val="18"/>
                <w:szCs w:val="18"/>
              </w:rPr>
              <w:t xml:space="preserve">  section vidéos</w:t>
            </w:r>
          </w:p>
          <w:p w14:paraId="52DDBB07" w14:textId="77777777" w:rsidR="00C435C2" w:rsidRDefault="00C435C2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435C2">
              <w:rPr>
                <w:rFonts w:ascii="Arial Narrow" w:hAnsi="Arial Narrow"/>
                <w:sz w:val="18"/>
                <w:szCs w:val="18"/>
              </w:rPr>
              <w:t>Hygiène des mains</w:t>
            </w:r>
          </w:p>
          <w:p w14:paraId="2A2111F1" w14:textId="4DBBC1D1" w:rsidR="008E6BCE" w:rsidRPr="008E6BCE" w:rsidRDefault="008E6BCE" w:rsidP="00C435C2">
            <w:pPr>
              <w:rPr>
                <w:rFonts w:cstheme="minorHAnsi"/>
                <w:b/>
                <w:smallCaps/>
                <w:sz w:val="18"/>
                <w:szCs w:val="18"/>
              </w:rPr>
            </w:pPr>
            <w:r w:rsidRPr="008E6BCE">
              <w:rPr>
                <w:rFonts w:cstheme="minorHAnsi"/>
                <w:szCs w:val="18"/>
              </w:rPr>
              <w:t>Intranet / CORONAVIRUS / PCI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649B1EC" w14:textId="77777777" w:rsidR="00C435C2" w:rsidRPr="003137E9" w:rsidRDefault="00C435C2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5333E82C" w14:textId="77777777" w:rsidTr="00794D8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4C00BBDD" w14:textId="742C8006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C435C2">
              <w:rPr>
                <w:rFonts w:ascii="Arial Narrow" w:hAnsi="Arial Narrow"/>
                <w:b/>
                <w:smallCaps/>
                <w:sz w:val="18"/>
                <w:szCs w:val="18"/>
              </w:rPr>
              <w:t>Volet informatique</w:t>
            </w:r>
          </w:p>
        </w:tc>
      </w:tr>
      <w:tr w:rsidR="00794D84" w:rsidRPr="003137E9" w14:paraId="38A015C3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9F2E26" w14:textId="3B1BBC03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Méthodes soins informatisées (MSI)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E90D22E" w14:textId="6861FD4E" w:rsidR="00053B13" w:rsidRDefault="00053B13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Si l’icône MSI n’est pas accessible sur le bureau informatique :</w:t>
            </w:r>
            <w:r w:rsidR="00400260"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14:paraId="123F82EA" w14:textId="44580A8D" w:rsidR="00400260" w:rsidRDefault="00400260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Sélectionner l’icône Base de connaissances : </w:t>
            </w:r>
            <w:r>
              <w:rPr>
                <w:noProof/>
                <w:lang w:eastAsia="fr-CA"/>
              </w:rPr>
              <w:drawing>
                <wp:inline distT="0" distB="0" distL="0" distR="0" wp14:anchorId="4EEB4582" wp14:editId="26E49AD0">
                  <wp:extent cx="238125" cy="208967"/>
                  <wp:effectExtent l="0" t="0" r="0" b="635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90" cy="212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BA4FCF" w14:textId="6D1D044D" w:rsidR="00C7231F" w:rsidRPr="00400260" w:rsidRDefault="00400260" w:rsidP="00400260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MSI se retrouve dans le volet infirmier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6B94702B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0F95D1CB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ABF6B2" w14:textId="18AFA270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Protocoles infirmiers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6123FB48" w14:textId="30A78F08" w:rsidR="00626328" w:rsidRPr="00C7231F" w:rsidRDefault="00400260" w:rsidP="00400260">
            <w:pPr>
              <w:rPr>
                <w:rFonts w:ascii="Arial Narrow" w:hAnsi="Arial Narrow"/>
                <w:sz w:val="18"/>
                <w:szCs w:val="18"/>
              </w:rPr>
            </w:pPr>
            <w:r w:rsidRPr="00400260">
              <w:rPr>
                <w:rFonts w:ascii="Arial Narrow" w:hAnsi="Arial Narrow"/>
                <w:sz w:val="18"/>
                <w:szCs w:val="18"/>
              </w:rPr>
              <w:t>W:\PARTAGE SECURISE\Soins Inf\O.C. + O.T. + Prot. Inf\Protocoles infirmiers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3C6BD34C" w14:textId="103F8B59" w:rsidR="00794D84" w:rsidRPr="003137E9" w:rsidRDefault="0083080F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187102D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.5pt;height:39.15pt" o:ole="">
                  <v:imagedata r:id="rId11" o:title=""/>
                </v:shape>
                <o:OLEObject Type="Embed" ProgID="AcroExch.Document.DC" ShapeID="_x0000_i1025" DrawAspect="Icon" ObjectID="_1680072430" r:id="rId12"/>
              </w:object>
            </w:r>
          </w:p>
        </w:tc>
      </w:tr>
      <w:tr w:rsidR="00794D84" w:rsidRPr="003137E9" w14:paraId="429EFBF2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ABA624" w14:textId="0C7178BC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Protocoles médicaux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711A486" w14:textId="036FB11B" w:rsidR="00C7231F" w:rsidRPr="00C7231F" w:rsidRDefault="00400260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400260">
              <w:rPr>
                <w:rFonts w:ascii="Arial Narrow" w:hAnsi="Arial Narrow"/>
                <w:sz w:val="18"/>
                <w:szCs w:val="18"/>
              </w:rPr>
              <w:t>W:\PARTAGE SECURISE\Soins Inf\Protocole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4AE15C4E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A259BC" w:rsidRPr="003137E9" w14:paraId="084ECD48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DE6031" w14:textId="55A83EFD" w:rsidR="00A259BC" w:rsidRPr="00794D84" w:rsidRDefault="00A259BC" w:rsidP="00D7059A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Règles de soins infirmiers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513B4F80" w14:textId="79C2FB74" w:rsidR="00A259BC" w:rsidRDefault="00400260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400260">
              <w:rPr>
                <w:rFonts w:ascii="Arial Narrow" w:hAnsi="Arial Narrow"/>
                <w:sz w:val="18"/>
                <w:szCs w:val="18"/>
              </w:rPr>
              <w:t>W:\PARTAGE SECURISE\Soins Inf\O.C. + O.T. + Prot. Inf\Règles de soins</w:t>
            </w:r>
          </w:p>
          <w:p w14:paraId="501D0BB8" w14:textId="075133C2" w:rsidR="00A259BC" w:rsidRPr="00C7231F" w:rsidRDefault="00A259BC" w:rsidP="00C435C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5577C78" w14:textId="77777777" w:rsidR="00A259BC" w:rsidRPr="003137E9" w:rsidRDefault="00A259BC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0BED7419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3CFF58" w14:textId="250E6ABE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 xml:space="preserve">RX </w:t>
            </w:r>
            <w:r w:rsidR="00C7231F" w:rsidRPr="00794D84">
              <w:rPr>
                <w:rFonts w:ascii="Arial Narrow" w:hAnsi="Arial Narrow"/>
                <w:sz w:val="18"/>
                <w:szCs w:val="18"/>
              </w:rPr>
              <w:t>vigilance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1025EB38" w14:textId="77777777" w:rsidR="00794D84" w:rsidRDefault="00C7231F" w:rsidP="00C435C2">
            <w:pPr>
              <w:rPr>
                <w:rFonts w:ascii="Arial Narrow Gras" w:hAnsi="Arial Narrow Gras"/>
                <w:sz w:val="18"/>
                <w:szCs w:val="18"/>
              </w:rPr>
            </w:pPr>
            <w:r w:rsidRPr="00C7231F">
              <w:rPr>
                <w:rFonts w:ascii="Arial Narrow Gras" w:hAnsi="Arial Narrow Gras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63360" behindDoc="0" locked="0" layoutInCell="1" allowOverlap="1" wp14:anchorId="7C64296A" wp14:editId="6F612065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31115</wp:posOffset>
                  </wp:positionV>
                  <wp:extent cx="342900" cy="304800"/>
                  <wp:effectExtent l="0" t="0" r="0" b="0"/>
                  <wp:wrapNone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803C34" w14:textId="77777777" w:rsidR="00626328" w:rsidRDefault="00626328" w:rsidP="00C435C2">
            <w:pPr>
              <w:rPr>
                <w:rFonts w:ascii="Arial Narrow Gras" w:hAnsi="Arial Narrow Gras"/>
                <w:sz w:val="18"/>
                <w:szCs w:val="18"/>
              </w:rPr>
            </w:pPr>
          </w:p>
          <w:p w14:paraId="7C1CBF17" w14:textId="7A605A97" w:rsidR="00626328" w:rsidRPr="00794D84" w:rsidRDefault="00626328" w:rsidP="00C435C2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75DBCA51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02871F95" w14:textId="77777777" w:rsidTr="00794D8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2102C688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65FF9695" w14:textId="77777777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1D97435" w14:textId="77777777" w:rsidR="00794D84" w:rsidRPr="00794D84" w:rsidRDefault="00794D84" w:rsidP="00794D84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 xml:space="preserve">Glucomètre  </w:t>
            </w:r>
          </w:p>
          <w:p w14:paraId="3FE7FAD5" w14:textId="5E4BDB9C" w:rsidR="00794D84" w:rsidRP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Formation et accréditation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8B0CF71" w14:textId="77777777" w:rsidR="00400260" w:rsidRDefault="00400260" w:rsidP="00794D84">
            <w:pPr>
              <w:rPr>
                <w:rFonts w:ascii="Arial Narrow" w:hAnsi="Arial Narrow"/>
                <w:sz w:val="18"/>
              </w:rPr>
            </w:pPr>
            <w:r>
              <w:rPr>
                <w:rFonts w:ascii="Arial Narrow" w:hAnsi="Arial Narrow"/>
                <w:sz w:val="18"/>
              </w:rPr>
              <w:t>Base de connaissances</w:t>
            </w:r>
          </w:p>
          <w:p w14:paraId="3008C522" w14:textId="77777777" w:rsidR="00794D84" w:rsidRDefault="00400260" w:rsidP="00794D84">
            <w:pPr>
              <w:rPr>
                <w:rFonts w:ascii="Arial Narrow" w:hAnsi="Arial Narrow"/>
                <w:sz w:val="18"/>
              </w:rPr>
            </w:pPr>
            <w:r>
              <w:rPr>
                <w:rFonts w:ascii="Arial Narrow" w:hAnsi="Arial Narrow"/>
                <w:sz w:val="18"/>
              </w:rPr>
              <w:t>Logo disponible dans la section : Développement des compétences</w:t>
            </w:r>
            <w:r w:rsidR="009059A1">
              <w:rPr>
                <w:rFonts w:ascii="Arial Narrow" w:hAnsi="Arial Narrow"/>
                <w:sz w:val="18"/>
              </w:rPr>
              <w:t xml:space="preserve"> </w:t>
            </w:r>
          </w:p>
          <w:p w14:paraId="418E87A2" w14:textId="691D27A8" w:rsidR="00400260" w:rsidRPr="00794D84" w:rsidRDefault="00400260" w:rsidP="00794D84">
            <w:pPr>
              <w:rPr>
                <w:rFonts w:ascii="Arial Narrow Gras" w:hAnsi="Arial Narrow Gras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</w:rPr>
              <w:t>Identifiant : no d’employé      mot de passe : 1234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3F62BEB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3BD96E74" w14:textId="77777777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3E69E14" w14:textId="3C4EB811" w:rsidR="00794D84" w:rsidRPr="00794D84" w:rsidRDefault="009059A1" w:rsidP="00794D84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 xml:space="preserve">Pompes 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49089E6" w14:textId="74131666" w:rsidR="00794D84" w:rsidRDefault="003B7F8F" w:rsidP="00794D84">
            <w:pPr>
              <w:rPr>
                <w:rFonts w:ascii="Arial Narrow Gras" w:hAnsi="Arial Narrow Gras"/>
                <w:sz w:val="18"/>
                <w:szCs w:val="18"/>
              </w:rPr>
            </w:pPr>
            <w:hyperlink r:id="rId14" w:history="1">
              <w:r w:rsidR="00794D84" w:rsidRPr="00F41905">
                <w:rPr>
                  <w:rStyle w:val="Lienhypertexte"/>
                  <w:rFonts w:ascii="Arial Narrow Gras" w:hAnsi="Arial Narrow Gras"/>
                  <w:sz w:val="18"/>
                  <w:szCs w:val="18"/>
                </w:rPr>
                <w:t>http://cisssca.intranet.reg12.rtss.qc.ca/direction-des-soins-infirmiers/pompes-a-perfusion/</w:t>
              </w:r>
            </w:hyperlink>
          </w:p>
          <w:p w14:paraId="0EF8BFCE" w14:textId="77777777" w:rsid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  <w:p w14:paraId="23B5F5FD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Pompes volumétriques </w:t>
            </w:r>
          </w:p>
          <w:p w14:paraId="16AABF35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>Pousse-seringue</w:t>
            </w:r>
          </w:p>
          <w:p w14:paraId="2F7614FE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 ACP </w:t>
            </w:r>
          </w:p>
          <w:p w14:paraId="60102BB7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 de nutrition entérale </w:t>
            </w:r>
          </w:p>
          <w:p w14:paraId="514B45B3" w14:textId="6769E458" w:rsidR="009059A1" w:rsidRPr="00794D84" w:rsidRDefault="009059A1" w:rsidP="009059A1">
            <w:pPr>
              <w:rPr>
                <w:rFonts w:ascii="Arial Narrow Gras" w:hAnsi="Arial Narrow Gras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>Perfusion sous-cutanées continue (PSCC) en soins palliatifs et fin de vie dans un contexte de COVID-19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FBDB519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27146633" w14:textId="77777777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BC5ED51" w14:textId="4CA7BC0D" w:rsidR="00794D84" w:rsidRPr="00626328" w:rsidRDefault="00794D84" w:rsidP="00794D84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Relever un</w:t>
            </w:r>
            <w:r w:rsidR="00626328">
              <w:rPr>
                <w:rFonts w:ascii="Arial Narrow" w:hAnsi="Arial Narrow" w:cs="Arial Narrow"/>
                <w:sz w:val="18"/>
              </w:rPr>
              <w:t xml:space="preserve"> dossier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32E09FB" w14:textId="77777777" w:rsidR="00794D84" w:rsidRP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8419596" w14:textId="011CC93D" w:rsidR="00794D84" w:rsidRPr="003137E9" w:rsidRDefault="0083080F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53D8FFDE">
                <v:shape id="_x0000_i1026" type="#_x0000_t75" style="width:62.2pt;height:39.75pt" o:ole="">
                  <v:imagedata r:id="rId15" o:title=""/>
                </v:shape>
                <o:OLEObject Type="Embed" ProgID="AcroExch.Document.DC" ShapeID="_x0000_i1026" DrawAspect="Icon" ObjectID="_1680072431" r:id="rId16"/>
              </w:object>
            </w:r>
          </w:p>
        </w:tc>
      </w:tr>
      <w:tr w:rsidR="00626328" w:rsidRPr="003137E9" w14:paraId="71DAF591" w14:textId="77777777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81D7C12" w14:textId="3347A20B" w:rsidR="00626328" w:rsidRPr="00A259BC" w:rsidRDefault="009059A1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8612CC">
              <w:rPr>
                <w:rFonts w:ascii="Arial Narrow" w:hAnsi="Arial Narrow" w:cs="Arial Narrow"/>
                <w:sz w:val="18"/>
              </w:rPr>
              <w:t>Procédure pour la numérisation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E598EA5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 xml:space="preserve">L’infirmière qui relève une ordonnance sur la feuille du dossier pharmacologique doit : </w:t>
            </w:r>
          </w:p>
          <w:p w14:paraId="0CC2219E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Faire un trait horizontal sous l’ordonnance à la largeur de la feuille;</w:t>
            </w:r>
          </w:p>
          <w:p w14:paraId="6CFFD20B" w14:textId="77777777" w:rsid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35CECD2" w14:textId="509486AF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 xml:space="preserve">Apposer ses initiales de même que la date et l’heure dans la colonne de droite intitulée « numérisation »; </w:t>
            </w:r>
          </w:p>
          <w:p w14:paraId="2EF62668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14:paraId="342C2FC2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Procéder ensuite à la numérisation avec le photocopieur en sélectionnant l’option selon le besoin (régulière-stat);</w:t>
            </w:r>
          </w:p>
          <w:p w14:paraId="1E31065C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14:paraId="2E2DA0EC" w14:textId="59CDCBF1" w:rsidR="00626328" w:rsidRPr="00A259BC" w:rsidRDefault="008612CC" w:rsidP="008612CC">
            <w:pPr>
              <w:rPr>
                <w:rFonts w:ascii="Arial Narrow Gras" w:hAnsi="Arial Narrow Gras"/>
                <w:sz w:val="18"/>
                <w:szCs w:val="18"/>
                <w:highlight w:val="yellow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La feuille est ensuite retournée au dossier de l’usager où elle pourra à nouveau être utilisée pour une nouvelle ordonnance.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783442B" w14:textId="77777777" w:rsidR="00626328" w:rsidRPr="003137E9" w:rsidRDefault="0062632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626328" w:rsidRPr="003137E9" w14:paraId="4C86366F" w14:textId="77777777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2E1DC90" w14:textId="420BABAE" w:rsidR="00626328" w:rsidRPr="00A259BC" w:rsidRDefault="00626328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6F2199">
              <w:rPr>
                <w:rFonts w:ascii="Arial Narrow" w:hAnsi="Arial Narrow" w:cs="Arial Narrow"/>
                <w:sz w:val="18"/>
              </w:rPr>
              <w:t>Gesphar pour sortir FADM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0704DAD" w14:textId="731EE6FC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noProof/>
                <w:sz w:val="18"/>
                <w:szCs w:val="18"/>
                <w:highlight w:val="yellow"/>
                <w:lang w:eastAsia="fr-CA"/>
              </w:rPr>
              <w:drawing>
                <wp:anchor distT="0" distB="0" distL="114300" distR="114300" simplePos="0" relativeHeight="251664384" behindDoc="0" locked="0" layoutInCell="1" allowOverlap="1" wp14:anchorId="0F959D02" wp14:editId="2755F3F6">
                  <wp:simplePos x="0" y="0"/>
                  <wp:positionH relativeFrom="column">
                    <wp:posOffset>1075180</wp:posOffset>
                  </wp:positionH>
                  <wp:positionV relativeFrom="paragraph">
                    <wp:posOffset>1797</wp:posOffset>
                  </wp:positionV>
                  <wp:extent cx="352967" cy="370247"/>
                  <wp:effectExtent l="0" t="0" r="9525" b="0"/>
                  <wp:wrapNone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67" cy="370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2199">
              <w:rPr>
                <w:rFonts w:ascii="Arial Narrow" w:hAnsi="Arial Narrow"/>
                <w:sz w:val="18"/>
                <w:szCs w:val="18"/>
              </w:rPr>
              <w:t>Permet d’imprimer :</w:t>
            </w:r>
          </w:p>
          <w:p w14:paraId="03904D2F" w14:textId="77777777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F60B964" w14:textId="77777777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suite à la FADM;</w:t>
            </w:r>
          </w:p>
          <w:p w14:paraId="1CB51F7A" w14:textId="77777777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FADM vierge si admission et administration d’un médicament avant que la FADM complète soit disponible;</w:t>
            </w:r>
          </w:p>
          <w:p w14:paraId="2DD73B5C" w14:textId="6B853F3E" w:rsidR="00626328" w:rsidRPr="00A259BC" w:rsidRDefault="006F2199" w:rsidP="006F2199">
            <w:pPr>
              <w:rPr>
                <w:rFonts w:ascii="Arial Narrow Gras" w:hAnsi="Arial Narrow Gras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FADM complète lors de l’admission d’un usager provenant de l’urgence;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50CF0FF" w14:textId="77777777" w:rsidR="00626328" w:rsidRPr="003137E9" w:rsidRDefault="0062632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626328" w:rsidRPr="003137E9" w14:paraId="03BDADBC" w14:textId="77777777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0A1C9FB" w14:textId="664FD58C" w:rsidR="00626328" w:rsidRPr="00A259BC" w:rsidRDefault="00626328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6F2199">
              <w:rPr>
                <w:rFonts w:ascii="Arial Narrow" w:hAnsi="Arial Narrow" w:cs="Arial Narrow"/>
                <w:sz w:val="18"/>
              </w:rPr>
              <w:lastRenderedPageBreak/>
              <w:t>FADM</w:t>
            </w:r>
            <w:r w:rsidR="00A259BC" w:rsidRPr="006F2199">
              <w:rPr>
                <w:rFonts w:ascii="Arial Narrow" w:hAnsi="Arial Narrow" w:cs="Arial Narrow"/>
                <w:sz w:val="18"/>
              </w:rPr>
              <w:t xml:space="preserve"> / DVI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9CE66B4" w14:textId="67BF2D7C" w:rsidR="00626328" w:rsidRPr="006F2199" w:rsidRDefault="00400260" w:rsidP="00794D84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400260">
              <w:rPr>
                <w:rFonts w:ascii="Arial Narrow" w:hAnsi="Arial Narrow"/>
                <w:sz w:val="18"/>
                <w:szCs w:val="18"/>
              </w:rPr>
              <w:t>W:\PARTAGE SECURISE\Soins Inf\O.C. + O.T. + Prot. Inf\Règles de soins</w:t>
            </w:r>
            <w:r>
              <w:rPr>
                <w:rFonts w:ascii="Arial Narrow" w:hAnsi="Arial Narrow"/>
                <w:sz w:val="18"/>
                <w:szCs w:val="18"/>
              </w:rPr>
              <w:t>/ RSI 16-01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E46F8A4" w14:textId="308DB255" w:rsidR="00626328" w:rsidRPr="003137E9" w:rsidRDefault="00400260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79" w:dyaOrig="1158" w14:anchorId="06474F28">
                <v:shape id="_x0000_i1027" type="#_x0000_t75" style="width:48.95pt;height:32.85pt" o:ole="">
                  <v:imagedata r:id="rId18" o:title=""/>
                </v:shape>
                <o:OLEObject Type="Embed" ProgID="AcroExch.Document.DC" ShapeID="_x0000_i1027" DrawAspect="Icon" ObjectID="_1680072432" r:id="rId19"/>
              </w:object>
            </w:r>
          </w:p>
        </w:tc>
      </w:tr>
      <w:tr w:rsidR="00626328" w:rsidRPr="003137E9" w14:paraId="5F5B36EB" w14:textId="77777777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A540E8B" w14:textId="2FD5422F" w:rsidR="00626328" w:rsidRPr="00794D84" w:rsidRDefault="00626328" w:rsidP="00626328">
            <w:pPr>
              <w:rPr>
                <w:rFonts w:ascii="Arial Narrow" w:hAnsi="Arial Narrow" w:cs="Arial Narrow"/>
                <w:sz w:val="18"/>
              </w:rPr>
            </w:pPr>
            <w:r w:rsidRPr="00626328">
              <w:rPr>
                <w:rFonts w:ascii="Arial Narrow" w:hAnsi="Arial Narrow" w:cs="Arial Narrow"/>
                <w:sz w:val="18"/>
              </w:rPr>
              <w:t>Surveillance des Opiacés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5BEED19" w14:textId="4D986605" w:rsidR="00626328" w:rsidRPr="00A259BC" w:rsidRDefault="003D42F6" w:rsidP="00794D84">
            <w:pPr>
              <w:rPr>
                <w:rFonts w:ascii="Arial Narrow" w:hAnsi="Arial Narrow"/>
                <w:sz w:val="18"/>
              </w:rPr>
            </w:pPr>
            <w:r w:rsidRPr="003D42F6">
              <w:rPr>
                <w:rFonts w:ascii="Arial Narrow" w:hAnsi="Arial Narrow"/>
                <w:sz w:val="18"/>
              </w:rPr>
              <w:t>W:\PARTAGE SECURISE\Soins Inf\O.C. + O.T. + Prot. Inf\Protocoles infirmiers</w:t>
            </w:r>
            <w:r>
              <w:rPr>
                <w:rFonts w:ascii="Arial Narrow" w:hAnsi="Arial Narrow"/>
                <w:sz w:val="18"/>
              </w:rPr>
              <w:t>/surveillance clinique des clients qui reçoivent médicament ayant un effet dépressif sur le système nerveux central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89AA28F" w14:textId="722487C0" w:rsidR="00626328" w:rsidRPr="003137E9" w:rsidRDefault="0083080F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0255BD00">
                <v:shape id="_x0000_i1028" type="#_x0000_t75" style="width:59.35pt;height:37.45pt" o:ole="">
                  <v:imagedata r:id="rId20" o:title=""/>
                </v:shape>
                <o:OLEObject Type="Embed" ProgID="AcroExch.Document.DC" ShapeID="_x0000_i1028" DrawAspect="Icon" ObjectID="_1680072433" r:id="rId21"/>
              </w:object>
            </w:r>
          </w:p>
        </w:tc>
      </w:tr>
      <w:tr w:rsidR="00AD5382" w:rsidRPr="003137E9" w14:paraId="50E456E3" w14:textId="77777777" w:rsidTr="00826C86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6940E2C" w14:textId="0B54BF33" w:rsidR="00AD5382" w:rsidRPr="00626328" w:rsidRDefault="00A259BC" w:rsidP="00A259BC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Préparation aux examens 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1CDCF5A" w14:textId="77777777" w:rsidR="0069137B" w:rsidRPr="003D42F6" w:rsidRDefault="003D42F6" w:rsidP="003D42F6">
            <w:pPr>
              <w:rPr>
                <w:rFonts w:ascii="Arial Narrow" w:hAnsi="Arial Narrow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W:\PARTAGE SECURISE\Soins Inf\O.C. + O.T. + Prot. Inf\Ordonnances collectives\OC-MULTI/</w:t>
            </w:r>
          </w:p>
          <w:p w14:paraId="5559CF4E" w14:textId="77777777" w:rsidR="003D42F6" w:rsidRPr="003D42F6" w:rsidRDefault="003D42F6" w:rsidP="003D42F6">
            <w:pPr>
              <w:rPr>
                <w:rFonts w:ascii="Arial Narrow" w:hAnsi="Arial Narrow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Pharm Multi 13</w:t>
            </w:r>
          </w:p>
          <w:p w14:paraId="22699281" w14:textId="77777777" w:rsidR="003D42F6" w:rsidRPr="003D42F6" w:rsidRDefault="003D42F6" w:rsidP="003D42F6">
            <w:pPr>
              <w:rPr>
                <w:rFonts w:ascii="Arial Narrow" w:hAnsi="Arial Narrow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Pharm Multi 14</w:t>
            </w:r>
          </w:p>
          <w:p w14:paraId="68F06C2C" w14:textId="3CF8ECDD" w:rsidR="003D42F6" w:rsidRPr="003D42F6" w:rsidRDefault="003D42F6" w:rsidP="003D42F6">
            <w:pPr>
              <w:rPr>
                <w:rFonts w:ascii="Arial Narrow Gras" w:hAnsi="Arial Narrow Gras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OPI prévention de la néphrotoxicité</w:t>
            </w:r>
            <w:r>
              <w:rPr>
                <w:rFonts w:ascii="Arial Narrow Gras" w:hAnsi="Arial Narrow Gras"/>
                <w:sz w:val="18"/>
                <w:szCs w:val="18"/>
              </w:rPr>
              <w:t xml:space="preserve"> </w:t>
            </w:r>
            <w:r w:rsidRPr="003D42F6">
              <w:rPr>
                <w:rFonts w:ascii="Arial Narrow" w:hAnsi="Arial Narrow"/>
                <w:sz w:val="18"/>
                <w:szCs w:val="18"/>
              </w:rPr>
              <w:t>BCE 0562-P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A72CB0B" w14:textId="77777777" w:rsidR="00AD5382" w:rsidRPr="003137E9" w:rsidRDefault="00AD5382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A259BC" w:rsidRPr="003137E9" w14:paraId="00D3BCC6" w14:textId="77777777" w:rsidTr="00826C86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4BE053B" w14:textId="0B9CA0C4" w:rsidR="00A259BC" w:rsidRPr="00826C86" w:rsidRDefault="00A259BC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826C86">
              <w:rPr>
                <w:rFonts w:ascii="Arial Narrow" w:hAnsi="Arial Narrow"/>
                <w:sz w:val="18"/>
                <w:szCs w:val="18"/>
              </w:rPr>
              <w:t>TEV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8DB9BAD" w14:textId="387D2D54" w:rsidR="00A259BC" w:rsidRPr="003D42F6" w:rsidRDefault="003D42F6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Dépliant TEV CISSS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BEFFD43" w14:textId="186BA55E" w:rsidR="00A259BC" w:rsidRPr="003137E9" w:rsidRDefault="0083080F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4ADB1918">
                <v:shape id="_x0000_i1029" type="#_x0000_t75" style="width:64.5pt;height:41.45pt" o:ole="">
                  <v:imagedata r:id="rId22" o:title=""/>
                </v:shape>
                <o:OLEObject Type="Embed" ProgID="AcroExch.Document.DC" ShapeID="_x0000_i1029" DrawAspect="Icon" ObjectID="_1680072434" r:id="rId23"/>
              </w:object>
            </w:r>
          </w:p>
        </w:tc>
      </w:tr>
      <w:tr w:rsidR="00493314" w:rsidRPr="003137E9" w14:paraId="4CA61E0C" w14:textId="77777777" w:rsidTr="00826C86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7626EEA" w14:textId="77777777" w:rsidR="00493314" w:rsidRPr="00826C86" w:rsidRDefault="00493314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826C86">
              <w:rPr>
                <w:rFonts w:ascii="Arial Narrow" w:hAnsi="Arial Narrow"/>
                <w:sz w:val="18"/>
                <w:szCs w:val="18"/>
              </w:rPr>
              <w:t>Mesures de contrôle</w:t>
            </w:r>
          </w:p>
          <w:p w14:paraId="4D1BC175" w14:textId="79D6763B" w:rsidR="008C2E38" w:rsidRPr="00826C86" w:rsidRDefault="008C2E38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826C86">
              <w:rPr>
                <w:rFonts w:ascii="Arial Narrow" w:hAnsi="Arial Narrow"/>
                <w:sz w:val="18"/>
                <w:szCs w:val="18"/>
              </w:rPr>
              <w:t xml:space="preserve">Et </w:t>
            </w:r>
            <w:r w:rsidR="00CA2B12" w:rsidRPr="00826C86">
              <w:rPr>
                <w:rFonts w:ascii="Arial Narrow" w:hAnsi="Arial Narrow"/>
                <w:sz w:val="18"/>
                <w:szCs w:val="18"/>
              </w:rPr>
              <w:t>surveillance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D982B7" w14:textId="22772378" w:rsidR="00493314" w:rsidRPr="003D42F6" w:rsidRDefault="003D42F6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W/Formulaires/ 09-340</w:t>
            </w:r>
            <w:r w:rsidRPr="003D42F6">
              <w:rPr>
                <w:rFonts w:ascii="Arial Narrow" w:hAnsi="Arial Narrow"/>
                <w:sz w:val="18"/>
                <w:szCs w:val="18"/>
                <w:vertAlign w:val="superscript"/>
              </w:rPr>
              <w:t>E</w:t>
            </w:r>
            <w:r w:rsidRPr="003D42F6">
              <w:rPr>
                <w:rFonts w:ascii="Arial Narrow" w:hAnsi="Arial Narrow"/>
                <w:sz w:val="18"/>
                <w:szCs w:val="18"/>
              </w:rPr>
              <w:t>-355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787ED1" w14:textId="3B7C46F9" w:rsidR="00493314" w:rsidRPr="003137E9" w:rsidRDefault="0083080F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703539BD">
                <v:shape id="_x0000_i1030" type="#_x0000_t75" style="width:58.75pt;height:37.45pt" o:ole="">
                  <v:imagedata r:id="rId24" o:title=""/>
                </v:shape>
                <o:OLEObject Type="Embed" ProgID="AcroExch.Document.DC" ShapeID="_x0000_i1030" DrawAspect="Icon" ObjectID="_1680072435" r:id="rId25"/>
              </w:object>
            </w:r>
          </w:p>
        </w:tc>
      </w:tr>
      <w:tr w:rsidR="00794D84" w:rsidRPr="003137E9" w14:paraId="0667C99E" w14:textId="77777777" w:rsidTr="00C435C2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7E971E06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Prévention des chutes</w:t>
            </w:r>
          </w:p>
        </w:tc>
      </w:tr>
      <w:tr w:rsidR="00794D84" w:rsidRPr="003137E9" w14:paraId="10EF0C44" w14:textId="77777777" w:rsidTr="00C435C2">
        <w:tc>
          <w:tcPr>
            <w:tcW w:w="1810" w:type="dxa"/>
            <w:vMerge w:val="restart"/>
          </w:tcPr>
          <w:p w14:paraId="56AE5923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de prévention des chutes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6EBCD8BB" w14:textId="78F70023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complet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5DD35EF7" w14:textId="14B70C04" w:rsidR="00794D84" w:rsidRPr="003137E9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1" w:dyaOrig="990" w14:anchorId="2B0FF6C5">
                <v:shape id="_x0000_i1031" type="#_x0000_t75" style="width:48.95pt;height:32.85pt" o:ole="">
                  <v:imagedata r:id="rId26" o:title=""/>
                </v:shape>
                <o:OLEObject Type="Embed" ProgID="AcroExch.Document.DC" ShapeID="_x0000_i1031" DrawAspect="Icon" ObjectID="_1680072436" r:id="rId27"/>
              </w:object>
            </w:r>
          </w:p>
        </w:tc>
      </w:tr>
      <w:tr w:rsidR="00794D84" w:rsidRPr="003137E9" w14:paraId="74763DEE" w14:textId="77777777" w:rsidTr="00C435C2">
        <w:tc>
          <w:tcPr>
            <w:tcW w:w="1810" w:type="dxa"/>
            <w:vMerge/>
          </w:tcPr>
          <w:p w14:paraId="760DF9EF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113A2A3B" w14:textId="402CD6F2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Algorithme (</w:t>
            </w:r>
            <w:r>
              <w:rPr>
                <w:rFonts w:ascii="Arial Narrow" w:hAnsi="Arial Narrow"/>
                <w:sz w:val="18"/>
                <w:szCs w:val="18"/>
              </w:rPr>
              <w:t>a</w:t>
            </w:r>
            <w:r w:rsidRPr="003137E9">
              <w:rPr>
                <w:rFonts w:ascii="Arial Narrow" w:hAnsi="Arial Narrow"/>
                <w:sz w:val="18"/>
                <w:szCs w:val="18"/>
              </w:rPr>
              <w:t>nnexe 2A)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7F72DC31" w14:textId="04A1482C" w:rsidR="00794D84" w:rsidRPr="003137E9" w:rsidRDefault="003C313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1E7AA3EF">
                <v:shape id="_x0000_i1032" type="#_x0000_t75" style="width:61.65pt;height:40.3pt" o:ole="">
                  <v:imagedata r:id="rId28" o:title=""/>
                </v:shape>
                <o:OLEObject Type="Embed" ProgID="AcroExch.Document.DC" ShapeID="_x0000_i1032" DrawAspect="Icon" ObjectID="_1680072437" r:id="rId29"/>
              </w:object>
            </w:r>
          </w:p>
        </w:tc>
      </w:tr>
      <w:tr w:rsidR="00794D84" w:rsidRPr="003137E9" w14:paraId="6DE6EE3E" w14:textId="77777777" w:rsidTr="00C435C2">
        <w:tc>
          <w:tcPr>
            <w:tcW w:w="1810" w:type="dxa"/>
            <w:vMerge/>
          </w:tcPr>
          <w:p w14:paraId="46F80BEE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34EE7657" w14:textId="6B05AE8F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Formulaire : Dépistage des facteurs des risques de chute REG0252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3B3EA905" w14:textId="5704CC62" w:rsidR="00794D84" w:rsidRPr="003137E9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1EFBC6C">
                <v:shape id="_x0000_i1033" type="#_x0000_t75" style="width:67.4pt;height:44.35pt" o:ole="">
                  <v:imagedata r:id="rId30" o:title=""/>
                </v:shape>
                <o:OLEObject Type="Embed" ProgID="AcroExch.Document.DC" ShapeID="_x0000_i1033" DrawAspect="Icon" ObjectID="_1680072438" r:id="rId31"/>
              </w:object>
            </w:r>
          </w:p>
        </w:tc>
      </w:tr>
      <w:tr w:rsidR="00794D84" w:rsidRPr="003137E9" w14:paraId="4111B56D" w14:textId="77777777" w:rsidTr="00C435C2">
        <w:tc>
          <w:tcPr>
            <w:tcW w:w="1810" w:type="dxa"/>
            <w:vMerge/>
          </w:tcPr>
          <w:p w14:paraId="794F9EDA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7E8DFD2A" w14:textId="36CD406B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Interventions préventives universelles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28362AB9" w14:textId="5CC7E8E9" w:rsidR="00794D84" w:rsidRPr="003137E9" w:rsidRDefault="003C313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51C68B4">
                <v:shape id="_x0000_i1034" type="#_x0000_t75" style="width:69.1pt;height:44.95pt" o:ole="">
                  <v:imagedata r:id="rId32" o:title=""/>
                </v:shape>
                <o:OLEObject Type="Embed" ProgID="AcroExch.Document.DC" ShapeID="_x0000_i1034" DrawAspect="Icon" ObjectID="_1680072439" r:id="rId33"/>
              </w:object>
            </w:r>
          </w:p>
        </w:tc>
      </w:tr>
      <w:tr w:rsidR="00794D84" w:rsidRPr="003137E9" w14:paraId="1E43F2AE" w14:textId="77777777" w:rsidTr="00C435C2">
        <w:trPr>
          <w:trHeight w:val="664"/>
        </w:trPr>
        <w:tc>
          <w:tcPr>
            <w:tcW w:w="1810" w:type="dxa"/>
            <w:vMerge/>
          </w:tcPr>
          <w:p w14:paraId="479C5175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52EDDA82" w14:textId="4600D03E" w:rsidR="00794D84" w:rsidRPr="00CF40EF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63AF9">
              <w:rPr>
                <w:rFonts w:ascii="Arial Narrow" w:hAnsi="Arial Narrow"/>
                <w:sz w:val="18"/>
                <w:szCs w:val="18"/>
              </w:rPr>
              <w:t>Algorithme pour les bracelets (annexe 10)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vAlign w:val="center"/>
          </w:tcPr>
          <w:p w14:paraId="09E48160" w14:textId="245A8FC7" w:rsidR="00794D84" w:rsidRPr="003137E9" w:rsidRDefault="003C313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0A469813">
                <v:shape id="_x0000_i1035" type="#_x0000_t75" style="width:66.8pt;height:44.35pt" o:ole="">
                  <v:imagedata r:id="rId34" o:title=""/>
                </v:shape>
                <o:OLEObject Type="Embed" ProgID="AcroExch.Document.DC" ShapeID="_x0000_i1035" DrawAspect="Icon" ObjectID="_1680072440" r:id="rId35"/>
              </w:object>
            </w:r>
          </w:p>
        </w:tc>
      </w:tr>
      <w:tr w:rsidR="00794D84" w:rsidRPr="003137E9" w14:paraId="12F71FD4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DB63AB6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Soins de la peau et des plaies</w:t>
            </w:r>
          </w:p>
        </w:tc>
      </w:tr>
      <w:tr w:rsidR="00794D84" w:rsidRPr="005F3218" w14:paraId="6F03AC6E" w14:textId="77777777" w:rsidTr="00C435C2">
        <w:tc>
          <w:tcPr>
            <w:tcW w:w="1810" w:type="dxa"/>
            <w:vMerge w:val="restart"/>
            <w:tcBorders>
              <w:bottom w:val="dotted" w:sz="4" w:space="0" w:color="B8CCE4" w:themeColor="accent1" w:themeTint="66"/>
            </w:tcBorders>
          </w:tcPr>
          <w:p w14:paraId="2D8CB4F9" w14:textId="0CFA819D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Prévention et soins de la peau et des plaies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353953CB" w14:textId="1169B155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Guide d’utilisation des produits en soins de la peau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73506A1C" w14:textId="4C8A0525" w:rsidR="00794D84" w:rsidRPr="005F3218" w:rsidRDefault="003C313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2040" w:dyaOrig="1320" w14:anchorId="49849618">
                <v:shape id="_x0000_i1036" type="#_x0000_t75" style="width:51.25pt;height:32.85pt" o:ole="">
                  <v:imagedata r:id="rId36" o:title=""/>
                </v:shape>
                <o:OLEObject Type="Embed" ProgID="AcroExch.Document.DC" ShapeID="_x0000_i1036" DrawAspect="Icon" ObjectID="_1680072441" r:id="rId37"/>
              </w:object>
            </w:r>
          </w:p>
        </w:tc>
      </w:tr>
      <w:tr w:rsidR="00794D84" w:rsidRPr="005F3218" w14:paraId="3CF65FDC" w14:textId="77777777" w:rsidTr="00826C86"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10B10A1C" w14:textId="77777777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shd w:val="clear" w:color="auto" w:fill="auto"/>
          </w:tcPr>
          <w:p w14:paraId="72DD853F" w14:textId="06D801C0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Aide-mémoire : produits et pansements disponibles en soins de plaies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shd w:val="clear" w:color="auto" w:fill="auto"/>
            <w:vAlign w:val="center"/>
          </w:tcPr>
          <w:p w14:paraId="374DC11E" w14:textId="43DFE958" w:rsidR="00794D84" w:rsidRPr="005F3218" w:rsidRDefault="003C313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2040" w:dyaOrig="1320" w14:anchorId="25762318">
                <v:shape id="_x0000_i1037" type="#_x0000_t75" style="width:50.1pt;height:32.85pt" o:ole="">
                  <v:imagedata r:id="rId38" o:title=""/>
                </v:shape>
                <o:OLEObject Type="Embed" ProgID="AcroExch.Document.DC" ShapeID="_x0000_i1037" DrawAspect="Icon" ObjectID="_1680072442" r:id="rId39"/>
              </w:object>
            </w:r>
          </w:p>
        </w:tc>
      </w:tr>
      <w:tr w:rsidR="00794D84" w:rsidRPr="005F3218" w14:paraId="17597FBB" w14:textId="77777777" w:rsidTr="00826C86">
        <w:tc>
          <w:tcPr>
            <w:tcW w:w="1810" w:type="dxa"/>
            <w:tcBorders>
              <w:top w:val="dotted" w:sz="4" w:space="0" w:color="B8CCE4" w:themeColor="accent1" w:themeTint="66"/>
            </w:tcBorders>
            <w:shd w:val="clear" w:color="auto" w:fill="auto"/>
          </w:tcPr>
          <w:p w14:paraId="21FAD5D2" w14:textId="3ACF704C" w:rsidR="00794D84" w:rsidRPr="005F3218" w:rsidRDefault="00794D84" w:rsidP="00794D84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Prévention des lésions de pression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  <w:shd w:val="clear" w:color="auto" w:fill="auto"/>
          </w:tcPr>
          <w:p w14:paraId="2EE99DED" w14:textId="55DFC032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 xml:space="preserve">Formulaire de l’échelle de Braden </w:t>
            </w:r>
            <w:r w:rsidR="00DB01F4">
              <w:rPr>
                <w:rFonts w:ascii="Arial Narrow" w:hAnsi="Arial Narrow"/>
                <w:sz w:val="18"/>
                <w:szCs w:val="18"/>
              </w:rPr>
              <w:t xml:space="preserve"> BCE 0142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shd w:val="clear" w:color="auto" w:fill="auto"/>
            <w:vAlign w:val="center"/>
          </w:tcPr>
          <w:p w14:paraId="535C4F42" w14:textId="5ACEB710" w:rsidR="00794D84" w:rsidRPr="005F3218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2D03BE37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5F85D9DC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AAPA</w:t>
            </w:r>
          </w:p>
        </w:tc>
      </w:tr>
      <w:tr w:rsidR="00794D84" w:rsidRPr="003137E9" w14:paraId="4EEA90C6" w14:textId="77777777" w:rsidTr="00C435C2">
        <w:trPr>
          <w:trHeight w:val="288"/>
        </w:trPr>
        <w:tc>
          <w:tcPr>
            <w:tcW w:w="1810" w:type="dxa"/>
            <w:vMerge w:val="restart"/>
            <w:tcBorders>
              <w:bottom w:val="dotted" w:sz="4" w:space="0" w:color="B8CCE4" w:themeColor="accent1" w:themeTint="66"/>
            </w:tcBorders>
          </w:tcPr>
          <w:p w14:paraId="390BFB4D" w14:textId="35BDA4BC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Protocole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7E4D11FE" w14:textId="5B7C2FB3" w:rsidR="00794D84" w:rsidRPr="00263AF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71AE3">
              <w:rPr>
                <w:rFonts w:ascii="Arial Narrow" w:hAnsi="Arial Narrow"/>
                <w:sz w:val="18"/>
                <w:szCs w:val="18"/>
              </w:rPr>
              <w:t>Protocole complet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6DB83588" w14:textId="534F6A2F" w:rsidR="00794D84" w:rsidRPr="00D7059A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D3F7B0C">
                <v:shape id="_x0000_i1038" type="#_x0000_t75" style="width:51.25pt;height:32.85pt" o:ole="">
                  <v:imagedata r:id="rId40" o:title=""/>
                </v:shape>
                <o:OLEObject Type="Embed" ProgID="AcroExch.Document.DC" ShapeID="_x0000_i1038" DrawAspect="Icon" ObjectID="_1680072443" r:id="rId41"/>
              </w:object>
            </w:r>
          </w:p>
        </w:tc>
      </w:tr>
      <w:tr w:rsidR="00794D84" w:rsidRPr="003137E9" w14:paraId="5AE622D0" w14:textId="77777777" w:rsidTr="00C435C2">
        <w:trPr>
          <w:trHeight w:val="745"/>
        </w:trPr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2696F59E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0859695F" w14:textId="4E92D8D1" w:rsidR="00794D84" w:rsidRPr="00183971" w:rsidRDefault="00794D84" w:rsidP="00794D84">
            <w:pPr>
              <w:rPr>
                <w:rFonts w:ascii="Arial Narrow" w:hAnsi="Arial Narrow"/>
                <w:strike/>
                <w:color w:val="FF0000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Formulaire : Profil des signes AINEES 7711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692C131D" w14:textId="36FC500E" w:rsidR="00794D84" w:rsidRPr="002A29EB" w:rsidRDefault="00794D84" w:rsidP="00794D84">
            <w:pPr>
              <w:jc w:val="center"/>
              <w:rPr>
                <w:rFonts w:ascii="Arial Narrow" w:hAnsi="Arial Narrow"/>
                <w:strike/>
                <w:sz w:val="18"/>
                <w:szCs w:val="18"/>
              </w:rPr>
            </w:pPr>
            <w:r w:rsidRPr="002A29EB">
              <w:rPr>
                <w:rFonts w:ascii="Arial Narrow" w:hAnsi="Arial Narrow"/>
                <w:sz w:val="18"/>
                <w:szCs w:val="18"/>
              </w:rPr>
              <w:object w:dxaOrig="2040" w:dyaOrig="1320" w14:anchorId="23510142">
                <v:shape id="_x0000_i1039" type="#_x0000_t75" style="width:47.8pt;height:30.55pt" o:ole="">
                  <v:imagedata r:id="rId42" o:title=""/>
                </v:shape>
                <o:OLEObject Type="Embed" ProgID="AcroExch.Document.DC" ShapeID="_x0000_i1039" DrawAspect="Icon" ObjectID="_1680072444" r:id="rId43"/>
              </w:object>
            </w:r>
          </w:p>
        </w:tc>
      </w:tr>
      <w:tr w:rsidR="00794D84" w:rsidRPr="003137E9" w14:paraId="2E42D454" w14:textId="77777777" w:rsidTr="00C435C2">
        <w:trPr>
          <w:trHeight w:val="686"/>
        </w:trPr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4098E117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44001615" w14:textId="2C03372A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Formulaire : Collecte de données initiale à l’admission 7712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525BFE97" w14:textId="299101B2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0B62B5C9">
                <v:shape id="_x0000_i1040" type="#_x0000_t75" style="width:50.1pt;height:32.85pt" o:ole="">
                  <v:imagedata r:id="rId44" o:title=""/>
                </v:shape>
                <o:OLEObject Type="Embed" ProgID="AcroExch.Document.DC" ShapeID="_x0000_i1040" DrawAspect="Icon" ObjectID="_1680072445" r:id="rId45"/>
              </w:object>
            </w:r>
          </w:p>
        </w:tc>
      </w:tr>
      <w:tr w:rsidR="00794D84" w:rsidRPr="003137E9" w14:paraId="5D5E3AC6" w14:textId="77777777" w:rsidTr="00C435C2">
        <w:trPr>
          <w:trHeight w:val="709"/>
        </w:trPr>
        <w:tc>
          <w:tcPr>
            <w:tcW w:w="1810" w:type="dxa"/>
            <w:vMerge w:val="restart"/>
            <w:tcBorders>
              <w:top w:val="dotted" w:sz="4" w:space="0" w:color="B8CCE4" w:themeColor="accent1" w:themeTint="66"/>
            </w:tcBorders>
          </w:tcPr>
          <w:p w14:paraId="74EC4EB1" w14:textId="250815CD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Notes de service – mesures préventives pour déclin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2893D1B7" w14:textId="4E54B795" w:rsidR="00794D84" w:rsidRPr="00D7059A" w:rsidRDefault="00794D84" w:rsidP="00794D84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Note de service du 1</w:t>
            </w:r>
            <w:r w:rsidRPr="00284BB5">
              <w:rPr>
                <w:rFonts w:ascii="Arial Narrow" w:hAnsi="Arial Narrow"/>
                <w:sz w:val="18"/>
                <w:szCs w:val="18"/>
                <w:vertAlign w:val="superscript"/>
              </w:rPr>
              <w:t>er</w:t>
            </w:r>
            <w:r>
              <w:rPr>
                <w:rFonts w:ascii="Arial Narrow" w:hAnsi="Arial Narrow"/>
                <w:sz w:val="18"/>
                <w:szCs w:val="18"/>
              </w:rPr>
              <w:t xml:space="preserve"> juin 2020 – </w:t>
            </w:r>
            <w:r w:rsidRPr="00284BB5">
              <w:rPr>
                <w:rFonts w:ascii="Arial Narrow" w:hAnsi="Arial Narrow" w:cstheme="minorBidi"/>
                <w:color w:val="auto"/>
                <w:sz w:val="18"/>
                <w:szCs w:val="18"/>
              </w:rPr>
              <w:t>Nutrition et hydratation chez l’aîné hospitalisé en isolement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49E1253C" w14:textId="6F8BBA5F" w:rsidR="00794D84" w:rsidRPr="00D7059A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7D5DCD96">
                <v:shape id="_x0000_i1041" type="#_x0000_t75" style="width:48.95pt;height:32.85pt" o:ole="">
                  <v:imagedata r:id="rId46" o:title=""/>
                </v:shape>
                <o:OLEObject Type="Embed" ProgID="AcroExch.Document.DC" ShapeID="_x0000_i1041" DrawAspect="Icon" ObjectID="_1680072446" r:id="rId47"/>
              </w:object>
            </w:r>
          </w:p>
        </w:tc>
      </w:tr>
      <w:tr w:rsidR="00794D84" w:rsidRPr="003137E9" w14:paraId="4C38FB28" w14:textId="77777777" w:rsidTr="00C435C2">
        <w:trPr>
          <w:trHeight w:val="696"/>
        </w:trPr>
        <w:tc>
          <w:tcPr>
            <w:tcW w:w="1810" w:type="dxa"/>
            <w:vMerge/>
          </w:tcPr>
          <w:p w14:paraId="25C9A5A1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6518E0CA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Note de service du 8 juin 2020 sur les mesures préventives – COVID</w:t>
            </w:r>
          </w:p>
          <w:p w14:paraId="43E3CF01" w14:textId="0674A224" w:rsidR="00794D84" w:rsidRDefault="00794D84" w:rsidP="00794D84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Directives pour prévenir le déconditionnement chez la personne âgée en contexte de pandémie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15893813" w14:textId="668123E4"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565BAB7">
                <v:shape id="_x0000_i1042" type="#_x0000_t75" style="width:57.6pt;height:39.15pt" o:ole="">
                  <v:imagedata r:id="rId48" o:title=""/>
                </v:shape>
                <o:OLEObject Type="Embed" ProgID="AcroExch.Document.DC" ShapeID="_x0000_i1042" DrawAspect="Icon" ObjectID="_1680072447" r:id="rId49"/>
              </w:object>
            </w:r>
          </w:p>
        </w:tc>
      </w:tr>
      <w:tr w:rsidR="00794D84" w:rsidRPr="003137E9" w14:paraId="2C36E2A5" w14:textId="77777777" w:rsidTr="00C435C2">
        <w:trPr>
          <w:trHeight w:val="696"/>
        </w:trPr>
        <w:tc>
          <w:tcPr>
            <w:tcW w:w="1810" w:type="dxa"/>
            <w:vMerge/>
          </w:tcPr>
          <w:p w14:paraId="6CD2ECE2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72D695E1" w14:textId="7658E81B"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Note de service du 10 juin 2020 </w:t>
            </w:r>
            <w:r>
              <w:rPr>
                <w:rFonts w:ascii="Arial Narrow" w:hAnsi="Arial Narrow" w:cs="Arial"/>
                <w:color w:val="000000"/>
                <w:sz w:val="18"/>
                <w:szCs w:val="18"/>
              </w:rPr>
              <w:t>–</w:t>
            </w: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 Éviter le déclin de l’autonomie fonctionnelle de nos aînés hospitalisés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2D40DBA4" w14:textId="573E44E7"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6C8E4748">
                <v:shape id="_x0000_i1043" type="#_x0000_t75" style="width:51.85pt;height:32.85pt" o:ole="">
                  <v:imagedata r:id="rId50" o:title=""/>
                </v:shape>
                <o:OLEObject Type="Embed" ProgID="AcroExch.Document.DC" ShapeID="_x0000_i1043" DrawAspect="Icon" ObjectID="_1680072448" r:id="rId51"/>
              </w:object>
            </w:r>
          </w:p>
        </w:tc>
      </w:tr>
      <w:tr w:rsidR="00794D84" w:rsidRPr="003137E9" w14:paraId="64858A3B" w14:textId="77777777" w:rsidTr="00C435C2">
        <w:trPr>
          <w:trHeight w:val="696"/>
        </w:trPr>
        <w:tc>
          <w:tcPr>
            <w:tcW w:w="1810" w:type="dxa"/>
            <w:vMerge/>
          </w:tcPr>
          <w:p w14:paraId="1A83D32F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4E497C67" w14:textId="33265D25"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17 juin 2020 – Sommeil de l’aîné hospitalisé selon l’Approche Adaptée à la Personne Âgée (AAPA) lors de la pandémie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74365C72" w14:textId="0FA1C790"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16F64D1C">
                <v:shape id="_x0000_i1044" type="#_x0000_t75" style="width:48.95pt;height:30.55pt" o:ole="">
                  <v:imagedata r:id="rId52" o:title=""/>
                </v:shape>
                <o:OLEObject Type="Embed" ProgID="AcroExch.Document.DC" ShapeID="_x0000_i1044" DrawAspect="Icon" ObjectID="_1680072449" r:id="rId53"/>
              </w:object>
            </w:r>
          </w:p>
        </w:tc>
      </w:tr>
      <w:tr w:rsidR="00794D84" w:rsidRPr="003137E9" w14:paraId="3B86081F" w14:textId="77777777" w:rsidTr="00C435C2">
        <w:trPr>
          <w:trHeight w:val="865"/>
        </w:trPr>
        <w:tc>
          <w:tcPr>
            <w:tcW w:w="1810" w:type="dxa"/>
            <w:vMerge/>
          </w:tcPr>
          <w:p w14:paraId="50A19308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6192717F" w14:textId="51DF3173"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7 juillet 2020 – Intégrité de la peau chez l’aîné hospitalisé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vAlign w:val="center"/>
          </w:tcPr>
          <w:p w14:paraId="4A18FBF0" w14:textId="4D0B24C0"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779EF09C">
                <v:shape id="_x0000_i1045" type="#_x0000_t75" style="width:48.95pt;height:32.85pt" o:ole="">
                  <v:imagedata r:id="rId54" o:title=""/>
                </v:shape>
                <o:OLEObject Type="Embed" ProgID="AcroExch.Document.DC" ShapeID="_x0000_i1045" DrawAspect="Icon" ObjectID="_1680072450" r:id="rId55"/>
              </w:object>
            </w:r>
          </w:p>
        </w:tc>
      </w:tr>
      <w:tr w:rsidR="00794D84" w:rsidRPr="003137E9" w14:paraId="35F91DD6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76F5277F" w14:textId="0DD6A859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Évaluation et sur</w: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veillance  clinique</w:t>
            </w:r>
          </w:p>
        </w:tc>
      </w:tr>
      <w:tr w:rsidR="00794D84" w:rsidRPr="003137E9" w14:paraId="352ED63D" w14:textId="77777777" w:rsidTr="00C435C2">
        <w:trPr>
          <w:trHeight w:val="310"/>
        </w:trPr>
        <w:tc>
          <w:tcPr>
            <w:tcW w:w="1810" w:type="dxa"/>
            <w:vMerge w:val="restart"/>
          </w:tcPr>
          <w:p w14:paraId="30FA6765" w14:textId="0ED720FD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Examen de l’état </w:t>
            </w:r>
            <w:r w:rsidRPr="00183971">
              <w:rPr>
                <w:rFonts w:ascii="Arial Narrow" w:hAnsi="Arial Narrow"/>
                <w:sz w:val="18"/>
                <w:szCs w:val="18"/>
              </w:rPr>
              <w:t>pulmonaire</w:t>
            </w:r>
          </w:p>
        </w:tc>
        <w:tc>
          <w:tcPr>
            <w:tcW w:w="5954" w:type="dxa"/>
            <w:tcBorders>
              <w:bottom w:val="dotted" w:sz="4" w:space="0" w:color="0070C0"/>
            </w:tcBorders>
          </w:tcPr>
          <w:p w14:paraId="6ECF4F69" w14:textId="4971198E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Évaluation et surveillance clinique chez un usager atteint de la COVID-19 – Standard de pratique</w:t>
            </w:r>
          </w:p>
        </w:tc>
        <w:tc>
          <w:tcPr>
            <w:tcW w:w="1849" w:type="dxa"/>
            <w:tcBorders>
              <w:bottom w:val="dotted" w:sz="4" w:space="0" w:color="0070C0"/>
            </w:tcBorders>
            <w:vAlign w:val="center"/>
          </w:tcPr>
          <w:p w14:paraId="22265F9D" w14:textId="4B9D5FC5" w:rsidR="00794D84" w:rsidRPr="00D7059A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1578C779">
                <v:shape id="_x0000_i1046" type="#_x0000_t75" style="width:59.9pt;height:38pt" o:ole="">
                  <v:imagedata r:id="rId56" o:title=""/>
                </v:shape>
                <o:OLEObject Type="Embed" ProgID="AcroExch.Document.DC" ShapeID="_x0000_i1046" DrawAspect="Icon" ObjectID="_1680072451" r:id="rId57"/>
              </w:object>
            </w:r>
          </w:p>
        </w:tc>
      </w:tr>
      <w:tr w:rsidR="00794D84" w:rsidRPr="003137E9" w14:paraId="77F9C1D5" w14:textId="77777777" w:rsidTr="00C435C2">
        <w:trPr>
          <w:trHeight w:val="310"/>
        </w:trPr>
        <w:tc>
          <w:tcPr>
            <w:tcW w:w="1810" w:type="dxa"/>
            <w:vMerge/>
          </w:tcPr>
          <w:p w14:paraId="3C3A751F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29ABFFBA" w14:textId="0CC5AA1D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Formulaire : Examen clinique respiratoire en situation aigue Contexte de pandémie COVID-19 REG0322 (à utiliser au besoin)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467E57C4" w14:textId="61CD2146"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01C95A2">
                <v:shape id="_x0000_i1047" type="#_x0000_t75" style="width:58.75pt;height:37.45pt" o:ole="">
                  <v:imagedata r:id="rId58" o:title=""/>
                </v:shape>
                <o:OLEObject Type="Embed" ProgID="AcroExch.Document.DC" ShapeID="_x0000_i1047" DrawAspect="Icon" ObjectID="_1680072452" r:id="rId59"/>
              </w:object>
            </w:r>
          </w:p>
        </w:tc>
      </w:tr>
      <w:tr w:rsidR="00794D84" w:rsidRPr="003137E9" w14:paraId="30F6C5C1" w14:textId="77777777" w:rsidTr="00C435C2">
        <w:tc>
          <w:tcPr>
            <w:tcW w:w="1810" w:type="dxa"/>
            <w:vMerge/>
          </w:tcPr>
          <w:p w14:paraId="751EF1D2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3F2FF9E1" w14:textId="26E4552A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Guide d’application du formulaire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2E91F87E" w14:textId="4F5C7602"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41F51B8">
                <v:shape id="_x0000_i1048" type="#_x0000_t75" style="width:77.2pt;height:50.1pt" o:ole="">
                  <v:imagedata r:id="rId60" o:title=""/>
                </v:shape>
                <o:OLEObject Type="Embed" ProgID="AcroExch.Document.DC" ShapeID="_x0000_i1048" DrawAspect="Icon" ObjectID="_1680072453" r:id="rId61"/>
              </w:object>
            </w:r>
          </w:p>
        </w:tc>
      </w:tr>
      <w:tr w:rsidR="00794D84" w:rsidRPr="003137E9" w14:paraId="32182A61" w14:textId="77777777" w:rsidTr="00C435C2">
        <w:tc>
          <w:tcPr>
            <w:tcW w:w="1810" w:type="dxa"/>
            <w:vMerge/>
            <w:tcBorders>
              <w:bottom w:val="dotted" w:sz="4" w:space="0" w:color="B8CCE4" w:themeColor="accent1" w:themeTint="66"/>
            </w:tcBorders>
          </w:tcPr>
          <w:p w14:paraId="36394322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4DD145BE" w14:textId="48C1C721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Observation et changements à rapporter à l’infirmière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706D746B" w14:textId="007EED94"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75EDEAFF">
                <v:shape id="_x0000_i1049" type="#_x0000_t75" style="width:61.05pt;height:39.15pt" o:ole="">
                  <v:imagedata r:id="rId62" o:title=""/>
                </v:shape>
                <o:OLEObject Type="Embed" ProgID="AcroExch.Document.DC" ShapeID="_x0000_i1049" DrawAspect="Icon" ObjectID="_1680072454" r:id="rId63"/>
              </w:object>
            </w:r>
          </w:p>
        </w:tc>
      </w:tr>
      <w:tr w:rsidR="00794D84" w:rsidRPr="003137E9" w14:paraId="1EF25B6B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60DDB195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Excrétas</w:t>
            </w: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3AD2F193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Contrôle de selles</w:t>
            </w:r>
          </w:p>
          <w:p w14:paraId="33F28FA6" w14:textId="4937391F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(utiliser celui de la clientèle de soins palliatifs et de fin de vie)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7B7DAA11" w14:textId="2E2E23B1" w:rsidR="00794D84" w:rsidRPr="00D7059A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71B34F7C">
                <v:shape id="_x0000_i1050" type="#_x0000_t75" style="width:55.3pt;height:36.85pt" o:ole="">
                  <v:imagedata r:id="rId64" o:title=""/>
                </v:shape>
                <o:OLEObject Type="Embed" ProgID="AcroExch.Document.DC" ShapeID="_x0000_i1050" DrawAspect="Icon" ObjectID="_1680072455" r:id="rId65"/>
              </w:object>
            </w:r>
          </w:p>
        </w:tc>
      </w:tr>
      <w:tr w:rsidR="00794D84" w:rsidRPr="003137E9" w14:paraId="7AEE054B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52A9DA7B" w14:textId="7EE0FAE9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Évaluation de la douleur</w:t>
            </w: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B8CCE4" w:themeColor="accent1" w:themeTint="66"/>
            </w:tcBorders>
          </w:tcPr>
          <w:p w14:paraId="592F8CE1" w14:textId="200FE720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 xml:space="preserve">Échelle de douleur selon le secteur </w:t>
            </w:r>
            <w:r w:rsidRPr="00193354">
              <w:rPr>
                <w:rFonts w:ascii="Arial Narrow" w:hAnsi="Arial Narrow"/>
                <w:sz w:val="18"/>
                <w:szCs w:val="18"/>
              </w:rPr>
              <w:t>RSI-DSI-2018-01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B8CCE4" w:themeColor="accent1" w:themeTint="66"/>
            </w:tcBorders>
            <w:vAlign w:val="center"/>
          </w:tcPr>
          <w:p w14:paraId="103C78AC" w14:textId="12BBA00A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1EBA9C28">
                <v:shape id="_x0000_i1051" type="#_x0000_t75" style="width:57.6pt;height:39.15pt" o:ole="">
                  <v:imagedata r:id="rId66" o:title=""/>
                </v:shape>
                <o:OLEObject Type="Embed" ProgID="AcroExch.Document.DC" ShapeID="_x0000_i1051" DrawAspect="Icon" ObjectID="_1680072456" r:id="rId67"/>
              </w:object>
            </w:r>
          </w:p>
        </w:tc>
      </w:tr>
      <w:tr w:rsidR="00794D84" w:rsidRPr="003137E9" w14:paraId="7EDC657C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20EDA60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Transfert de l’information aux points de transition de soins</w:t>
            </w:r>
          </w:p>
        </w:tc>
      </w:tr>
      <w:tr w:rsidR="00794D84" w:rsidRPr="003137E9" w14:paraId="35E42679" w14:textId="77777777" w:rsidTr="00C435C2">
        <w:tc>
          <w:tcPr>
            <w:tcW w:w="1810" w:type="dxa"/>
            <w:tcBorders>
              <w:bottom w:val="dotted" w:sz="4" w:space="0" w:color="B8CCE4" w:themeColor="accent1" w:themeTint="66"/>
            </w:tcBorders>
          </w:tcPr>
          <w:p w14:paraId="682E4815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SPER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39F41D5A" w14:textId="4131BA34" w:rsidR="00794D84" w:rsidRPr="00CD30E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Aide-mémoire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6516C72E" w14:textId="168EC1F6" w:rsidR="00794D84" w:rsidRPr="003137E9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D09CC70">
                <v:shape id="_x0000_i1052" type="#_x0000_t75" style="width:74.9pt;height:47.25pt" o:ole="">
                  <v:imagedata r:id="rId68" o:title=""/>
                </v:shape>
                <o:OLEObject Type="Embed" ProgID="AcroExch.Document.DC" ShapeID="_x0000_i1052" DrawAspect="Icon" ObjectID="_1680072457" r:id="rId69"/>
              </w:object>
            </w:r>
          </w:p>
        </w:tc>
      </w:tr>
      <w:tr w:rsidR="00794D84" w:rsidRPr="003137E9" w14:paraId="0DFC923F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0CA4C5FA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284BCF61" w14:textId="3DBAC559" w:rsidR="00794D84" w:rsidRPr="00CD30E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Guide d’utilisation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7F5F819E" w14:textId="4EC263D1" w:rsidR="00794D84" w:rsidRPr="003137E9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2BF4D72E">
                <v:shape id="_x0000_i1053" type="#_x0000_t75" style="width:74.9pt;height:47.25pt" o:ole="">
                  <v:imagedata r:id="rId70" o:title=""/>
                </v:shape>
                <o:OLEObject Type="Embed" ProgID="AcroExch.Document.DC" ShapeID="_x0000_i1053" DrawAspect="Icon" ObjectID="_1680072458" r:id="rId71"/>
              </w:object>
            </w:r>
          </w:p>
        </w:tc>
      </w:tr>
      <w:tr w:rsidR="00794D84" w:rsidRPr="003137E9" w14:paraId="3E4535A1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0ADF9434" w14:textId="3392467C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</w:t>
            </w: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écès</w:t>
            </w:r>
          </w:p>
        </w:tc>
      </w:tr>
      <w:tr w:rsidR="00794D84" w:rsidRPr="003137E9" w14:paraId="2FD26491" w14:textId="77777777" w:rsidTr="00C435C2">
        <w:tc>
          <w:tcPr>
            <w:tcW w:w="1810" w:type="dxa"/>
            <w:vMerge w:val="restart"/>
          </w:tcPr>
          <w:p w14:paraId="093FB63E" w14:textId="0707C815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05BD822B" w14:textId="7095E09E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 xml:space="preserve">Protocole infirmier </w:t>
            </w:r>
            <w:r w:rsidRPr="00B91A1B">
              <w:rPr>
                <w:rFonts w:ascii="Arial Narrow" w:hAnsi="Arial Narrow"/>
                <w:sz w:val="18"/>
                <w:szCs w:val="18"/>
              </w:rPr>
              <w:t>Constat de décès par l’infirmière PROINF-DSI-009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5237555B" w14:textId="132F7902" w:rsidR="00794D84" w:rsidRPr="00D7059A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FBDE88F">
                <v:shape id="_x0000_i1054" type="#_x0000_t75" style="width:61.65pt;height:39.15pt" o:ole="">
                  <v:imagedata r:id="rId72" o:title=""/>
                </v:shape>
                <o:OLEObject Type="Embed" ProgID="AcroExch.Document.DC" ShapeID="_x0000_i1054" DrawAspect="Icon" ObjectID="_1680072459" r:id="rId73"/>
              </w:object>
            </w:r>
          </w:p>
        </w:tc>
      </w:tr>
      <w:tr w:rsidR="00794D84" w:rsidRPr="003137E9" w14:paraId="15D754B3" w14:textId="77777777" w:rsidTr="00C435C2">
        <w:tc>
          <w:tcPr>
            <w:tcW w:w="1810" w:type="dxa"/>
            <w:vMerge/>
          </w:tcPr>
          <w:p w14:paraId="78FB87B1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64919253" w14:textId="12F8784D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B91A1B">
              <w:rPr>
                <w:rFonts w:ascii="Arial Narrow" w:hAnsi="Arial Narrow"/>
                <w:sz w:val="18"/>
                <w:szCs w:val="18"/>
              </w:rPr>
              <w:t>Aide-mémoire Examen physique</w:t>
            </w:r>
            <w:r>
              <w:rPr>
                <w:rFonts w:ascii="Arial Narrow" w:hAnsi="Arial Narrow"/>
                <w:sz w:val="18"/>
                <w:szCs w:val="18"/>
              </w:rPr>
              <w:t xml:space="preserve"> du corps (annexe 1)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3FA77243" w14:textId="6AC94B77" w:rsidR="00794D84" w:rsidRDefault="000274D0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ACE1EEA">
                <v:shape id="_x0000_i1055" type="#_x0000_t75" style="width:74.9pt;height:48.95pt" o:ole="">
                  <v:imagedata r:id="rId74" o:title=""/>
                </v:shape>
                <o:OLEObject Type="Embed" ProgID="AcroExch.Document.DC" ShapeID="_x0000_i1055" DrawAspect="Icon" ObjectID="_1680072460" r:id="rId75"/>
              </w:object>
            </w:r>
          </w:p>
        </w:tc>
      </w:tr>
      <w:tr w:rsidR="00794D84" w:rsidRPr="003137E9" w14:paraId="1F7CBC02" w14:textId="77777777" w:rsidTr="00C435C2">
        <w:trPr>
          <w:trHeight w:val="676"/>
        </w:trPr>
        <w:tc>
          <w:tcPr>
            <w:tcW w:w="1810" w:type="dxa"/>
            <w:vMerge/>
          </w:tcPr>
          <w:p w14:paraId="6FAB6540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1D583D5E" w14:textId="7657A6C9" w:rsidR="00794D84" w:rsidRPr="00B764CF" w:rsidRDefault="00794D84" w:rsidP="00794D84">
            <w:pPr>
              <w:rPr>
                <w:rFonts w:ascii="Arial Narrow" w:hAnsi="Arial Narrow"/>
                <w:strike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Algorithme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5D36EF07" w14:textId="268A1197" w:rsidR="00794D84" w:rsidRDefault="000274D0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25D70BD0">
                <v:shape id="_x0000_i1056" type="#_x0000_t75" style="width:93.9pt;height:61.65pt" o:ole="">
                  <v:imagedata r:id="rId76" o:title=""/>
                </v:shape>
                <o:OLEObject Type="Embed" ProgID="AcroExch.Document.DC" ShapeID="_x0000_i1056" DrawAspect="Icon" ObjectID="_1680072461" r:id="rId77"/>
              </w:object>
            </w:r>
          </w:p>
        </w:tc>
      </w:tr>
      <w:tr w:rsidR="00794D84" w:rsidRPr="003137E9" w14:paraId="3E0AFC8C" w14:textId="77777777" w:rsidTr="00C435C2">
        <w:trPr>
          <w:trHeight w:val="757"/>
        </w:trPr>
        <w:tc>
          <w:tcPr>
            <w:tcW w:w="1810" w:type="dxa"/>
            <w:vMerge/>
            <w:tcBorders>
              <w:bottom w:val="single" w:sz="4" w:space="0" w:color="0070C0"/>
            </w:tcBorders>
          </w:tcPr>
          <w:p w14:paraId="7799B14A" w14:textId="32A5BC9F" w:rsidR="00794D84" w:rsidRPr="00D7059A" w:rsidRDefault="00794D84" w:rsidP="00794D84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single" w:sz="4" w:space="0" w:color="0070C0"/>
            </w:tcBorders>
          </w:tcPr>
          <w:p w14:paraId="5E335E3D" w14:textId="2C4128E8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Trajectoire de décès  </w:t>
            </w:r>
            <w:r w:rsidRPr="00F57180">
              <w:rPr>
                <w:rFonts w:ascii="Arial Narrow" w:hAnsi="Arial Narrow"/>
                <w:sz w:val="16"/>
                <w:szCs w:val="16"/>
              </w:rPr>
              <w:t>(variable selon le contexte)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single" w:sz="4" w:space="0" w:color="0070C0"/>
            </w:tcBorders>
            <w:vAlign w:val="center"/>
          </w:tcPr>
          <w:p w14:paraId="73B33BD3" w14:textId="34FC6D5A" w:rsidR="00794D84" w:rsidRDefault="000274D0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3A86DBD5">
                <v:shape id="_x0000_i1057" type="#_x0000_t75" style="width:65.1pt;height:42.6pt" o:ole="">
                  <v:imagedata r:id="rId78" o:title=""/>
                </v:shape>
                <o:OLEObject Type="Embed" ProgID="AcroExch.Document.DC" ShapeID="_x0000_i1057" DrawAspect="Icon" ObjectID="_1680072462" r:id="rId79"/>
              </w:object>
            </w:r>
          </w:p>
        </w:tc>
      </w:tr>
      <w:tr w:rsidR="00794D84" w:rsidRPr="003137E9" w14:paraId="130377A8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B3C4A84" w14:textId="146DE311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Soins palliatifs et de fin de vie</w:t>
            </w:r>
          </w:p>
        </w:tc>
      </w:tr>
      <w:tr w:rsidR="00794D84" w:rsidRPr="003137E9" w14:paraId="1262D44C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3D132C16" w14:textId="3DD1CAB2" w:rsidR="008E6BCE" w:rsidRDefault="008E6BCE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3459EB5A" w14:textId="77777777" w:rsidR="008E6BCE" w:rsidRDefault="008E6BCE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3D2DFE01" w14:textId="51051EFC" w:rsidR="008E6BCE" w:rsidRDefault="008E6BCE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4C827C44" w14:textId="77777777" w:rsidR="008E6BCE" w:rsidRDefault="008E6BCE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22577A82" w14:textId="17E166B5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de pratique clinique</w:t>
            </w:r>
          </w:p>
          <w:p w14:paraId="14819C8B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7D5693A1" w14:textId="29696C5B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Guide de pratique clinique contexte COVID-19</w:t>
            </w:r>
          </w:p>
          <w:p w14:paraId="25B6C69A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750986A" w14:textId="7AFA297F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Document synthèse pratique infirmière en soins palliatifs et fin de vie</w:t>
            </w:r>
          </w:p>
          <w:p w14:paraId="1DF11F77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9215807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Ppt narré formation perfusion sous-cutané continue</w:t>
            </w:r>
          </w:p>
          <w:p w14:paraId="6C3295E2" w14:textId="77777777"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046E3293" w14:textId="77777777"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03F30D9D" w14:textId="4955F43F" w:rsidR="00626328" w:rsidRPr="00D7059A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simplifiée pour médecins et pharmaciens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6DB930AD" w14:textId="2C3A9852" w:rsidR="008E6BCE" w:rsidRPr="008E6BCE" w:rsidRDefault="008E6BCE" w:rsidP="00794D84">
            <w:pPr>
              <w:rPr>
                <w:rFonts w:cstheme="minorHAnsi"/>
              </w:rPr>
            </w:pPr>
            <w:r w:rsidRPr="008E6BCE">
              <w:rPr>
                <w:rFonts w:cstheme="minorHAnsi"/>
              </w:rPr>
              <w:t>Intranet / DSI / soins palliatifs et de fin de vie / Documentation / Outils cliniques soins infirmiers</w:t>
            </w:r>
          </w:p>
          <w:p w14:paraId="263E5358" w14:textId="77777777" w:rsidR="008E6BCE" w:rsidRDefault="008E6BCE" w:rsidP="00794D84"/>
          <w:p w14:paraId="3FD55E09" w14:textId="3F4FA6A7" w:rsidR="00794D84" w:rsidRDefault="003B7F8F" w:rsidP="00794D84">
            <w:pPr>
              <w:rPr>
                <w:rStyle w:val="Lienhypertexte"/>
                <w:rFonts w:ascii="Arial Narrow" w:hAnsi="Arial Narrow"/>
                <w:sz w:val="18"/>
                <w:szCs w:val="18"/>
              </w:rPr>
            </w:pPr>
            <w:hyperlink r:id="rId80" w:history="1">
              <w:r w:rsidR="00794D84" w:rsidRPr="0011428D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http://cisssca.intranet.reg12.rtss.qc.ca/index.php?id=2389</w:t>
              </w:r>
            </w:hyperlink>
          </w:p>
          <w:p w14:paraId="0CF8A1B7" w14:textId="77777777" w:rsidR="00794D84" w:rsidRDefault="00794D84" w:rsidP="00794D84">
            <w:pPr>
              <w:rPr>
                <w:rStyle w:val="Lienhypertexte"/>
                <w:rFonts w:ascii="Arial Narrow" w:hAnsi="Arial Narrow"/>
                <w:sz w:val="18"/>
                <w:szCs w:val="18"/>
              </w:rPr>
            </w:pPr>
          </w:p>
          <w:p w14:paraId="715D949C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22AA5884" w14:textId="77777777" w:rsidR="00794D84" w:rsidRPr="008C25D5" w:rsidRDefault="003B7F8F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81" w:tgtFrame="_blank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Guide de pratique clinique en soins infirmiers SPFV en contexte COVID-19 </w:t>
              </w:r>
            </w:hyperlink>
          </w:p>
          <w:p w14:paraId="2ED113B3" w14:textId="77777777" w:rsidR="00794D84" w:rsidRPr="008C25D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F6CCE9D" w14:textId="7E901D14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4037D422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8CCAA6E" w14:textId="77777777" w:rsidR="00794D84" w:rsidRPr="008C25D5" w:rsidRDefault="003B7F8F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82" w:tooltip="Initiates file download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Document-synthèse pratique infirmière SPFV</w:t>
              </w:r>
            </w:hyperlink>
          </w:p>
          <w:p w14:paraId="792D8346" w14:textId="2ECB993B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3C23D35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8149271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CEFFC49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FACEA9E" w14:textId="77777777" w:rsidR="00794D84" w:rsidRPr="008C25D5" w:rsidRDefault="003B7F8F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83" w:tgtFrame="_blank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Perfusion sous-cutanées continue (PSCC) en soins palliatifs et fin de vie dans un contexte de COVID-19</w:t>
              </w:r>
            </w:hyperlink>
          </w:p>
          <w:p w14:paraId="4533E1FF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BEA5884" w14:textId="77777777"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44BC1D69" w14:textId="77777777" w:rsidR="00626328" w:rsidRP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25F6FCD" w14:textId="68193153" w:rsidR="00626328" w:rsidRPr="00626328" w:rsidRDefault="00626328" w:rsidP="00626328">
            <w:pPr>
              <w:rPr>
                <w:rFonts w:ascii="Arial Narrow" w:hAnsi="Arial Narrow"/>
                <w:color w:val="548DD4" w:themeColor="text2" w:themeTint="99"/>
                <w:sz w:val="18"/>
                <w:szCs w:val="18"/>
              </w:rPr>
            </w:pPr>
            <w:r w:rsidRPr="00626328">
              <w:rPr>
                <w:rFonts w:ascii="Arial Narrow" w:hAnsi="Arial Narrow"/>
                <w:color w:val="548DD4" w:themeColor="text2" w:themeTint="99"/>
                <w:sz w:val="18"/>
                <w:szCs w:val="18"/>
              </w:rPr>
              <w:t xml:space="preserve">NS : </w:t>
            </w:r>
            <w:hyperlink r:id="rId84" w:tgtFrame="_blank" w:history="1">
              <w:r w:rsidRPr="00626328">
                <w:rPr>
                  <w:rFonts w:ascii="Arial Narrow" w:hAnsi="Arial Narrow" w:cs="Arial"/>
                  <w:color w:val="548DD4" w:themeColor="text2" w:themeTint="99"/>
                  <w:sz w:val="18"/>
                  <w:szCs w:val="18"/>
                  <w:u w:val="single"/>
                </w:rPr>
                <w:t>Guide simplifié pour perfusions sous-cutanées continues (PSCC) dans le contexte de la COVID-19 - 21 avril 2020 </w:t>
              </w:r>
            </w:hyperlink>
          </w:p>
          <w:p w14:paraId="129EF96F" w14:textId="127E4D12" w:rsidR="00626328" w:rsidRPr="00626328" w:rsidRDefault="003B7F8F" w:rsidP="00626328">
            <w:pPr>
              <w:rPr>
                <w:rFonts w:ascii="Arial Narrow" w:hAnsi="Arial Narrow"/>
                <w:sz w:val="18"/>
                <w:szCs w:val="18"/>
              </w:rPr>
            </w:pPr>
            <w:hyperlink r:id="rId85" w:tgtFrame="_blank" w:history="1">
              <w:r w:rsidR="00626328" w:rsidRPr="00626328">
                <w:rPr>
                  <w:rFonts w:ascii="Arial Narrow" w:hAnsi="Arial Narrow" w:cs="Arial"/>
                  <w:color w:val="548DD4" w:themeColor="text2" w:themeTint="99"/>
                  <w:sz w:val="18"/>
                  <w:szCs w:val="18"/>
                  <w:u w:val="single"/>
                </w:rPr>
                <w:t>Guide simplifié pour perfusions sous-cutanées (SC) continues (PSCC) dans contexte de COVID-19 | Secteur Alphonse-Desjardins 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77D3C614" w14:textId="37A855DE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010C4EA4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7E57956C" w14:textId="52BFE324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Dépistage</w:t>
            </w:r>
          </w:p>
        </w:tc>
      </w:tr>
      <w:tr w:rsidR="00794D84" w:rsidRPr="003137E9" w14:paraId="1BAEF5B3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5031AD8A" w14:textId="104F81E1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012734CE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 Dépistage de la COVID-19</w:t>
            </w:r>
          </w:p>
          <w:p w14:paraId="1CDB574F" w14:textId="4A5259C0" w:rsidR="005641FA" w:rsidRPr="00D7059A" w:rsidRDefault="005641FA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t>intranet / coronavirus / dépistage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5B13E47" w14:textId="44A12E64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24DEAFA2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0198D274" w14:textId="4EA23460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MSI prélèvement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366F223E" w14:textId="77777777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Méthode de soins informatisée Prélèvement des sécrétions des voies</w:t>
            </w:r>
          </w:p>
          <w:p w14:paraId="355ACB4C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respiratoires supérieures</w:t>
            </w:r>
          </w:p>
          <w:p w14:paraId="5ECE64EF" w14:textId="3D1A75CD" w:rsidR="00794D84" w:rsidRPr="0067627E" w:rsidRDefault="003B7F8F" w:rsidP="00794D84">
            <w:pPr>
              <w:rPr>
                <w:rFonts w:ascii="Arial Narrow" w:hAnsi="Arial Narrow"/>
              </w:rPr>
            </w:pPr>
            <w:hyperlink r:id="rId86" w:history="1">
              <w:r w:rsidR="00794D84" w:rsidRPr="0067627E">
                <w:rPr>
                  <w:rStyle w:val="Lienhypertexte"/>
                  <w:rFonts w:ascii="Arial Narrow" w:hAnsi="Arial Narrow"/>
                  <w:sz w:val="18"/>
                </w:rPr>
                <w:t>https://msi.expertise-sante.com/fr/methode/prelevement-des-secretions-des-voies-respiratoires-superieures?keys=prélèvement sécrétions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F0318E4" w14:textId="596FE96C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7D5507CC" w14:textId="77777777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</w:tcBorders>
            <w:shd w:val="clear" w:color="auto" w:fill="C6D9F1" w:themeFill="text2" w:themeFillTint="33"/>
          </w:tcPr>
          <w:p w14:paraId="05C8A455" w14:textId="1C824864" w:rsidR="00794D84" w:rsidRPr="00111C65" w:rsidRDefault="00794D84" w:rsidP="00794D84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111C65">
              <w:rPr>
                <w:rFonts w:ascii="Arial Narrow" w:hAnsi="Arial Narrow"/>
                <w:b/>
                <w:sz w:val="18"/>
                <w:szCs w:val="18"/>
              </w:rPr>
              <w:t>ORDONNANCES COLLECTIVES</w:t>
            </w:r>
          </w:p>
        </w:tc>
      </w:tr>
      <w:tr w:rsidR="00794D84" w:rsidRPr="003137E9" w14:paraId="6C2DFF30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4906CB1D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24AAF845" w14:textId="0BC2C843" w:rsidR="00794D84" w:rsidRPr="00575101" w:rsidRDefault="00DB01F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B01F4">
              <w:rPr>
                <w:rFonts w:ascii="Arial Narrow" w:hAnsi="Arial Narrow"/>
                <w:sz w:val="18"/>
                <w:szCs w:val="18"/>
              </w:rPr>
              <w:t>W:\PARTAGE SECURISE\Soins Inf\O.C. + O.T. + Prot. Inf\Ordonnances collectives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4E0335A6" w14:textId="4258B8F3" w:rsidR="00794D84" w:rsidRPr="00D7059A" w:rsidRDefault="0083080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9" w:dyaOrig="995" w14:anchorId="70AFC939">
                <v:shape id="_x0000_i1058" type="#_x0000_t75" style="width:52.4pt;height:34pt" o:ole="">
                  <v:imagedata r:id="rId87" o:title=""/>
                </v:shape>
                <o:OLEObject Type="Embed" ProgID="AcroExch.Document.DC" ShapeID="_x0000_i1058" DrawAspect="Icon" ObjectID="_1680072463" r:id="rId88"/>
              </w:object>
            </w:r>
          </w:p>
        </w:tc>
      </w:tr>
      <w:tr w:rsidR="00794D84" w:rsidRPr="003137E9" w14:paraId="61CB511D" w14:textId="77777777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</w:tcBorders>
            <w:shd w:val="clear" w:color="auto" w:fill="C6D9F1" w:themeFill="text2" w:themeFillTint="33"/>
          </w:tcPr>
          <w:p w14:paraId="58C3922B" w14:textId="1E0B74F8" w:rsidR="00794D84" w:rsidRPr="00E904D6" w:rsidRDefault="00794D84" w:rsidP="00794D84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E904D6">
              <w:rPr>
                <w:rFonts w:ascii="Arial Narrow" w:hAnsi="Arial Narrow"/>
                <w:b/>
                <w:sz w:val="18"/>
                <w:szCs w:val="18"/>
              </w:rPr>
              <w:t>MARCHES À SUIVRE</w:t>
            </w:r>
          </w:p>
        </w:tc>
      </w:tr>
      <w:tr w:rsidR="00794D84" w:rsidRPr="003137E9" w14:paraId="3AED2536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52C3F81A" w14:textId="6874230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Administration médicament dangereux 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6F1A9C9F" w14:textId="0D0B0EAE" w:rsidR="00794D84" w:rsidRPr="00202E1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Utilisation de l’équipement de protection individuel (ÉPI) cytotoxique auprès d’un usager atteint ou suspecté de la COV</w:t>
            </w:r>
            <w:r>
              <w:rPr>
                <w:rFonts w:ascii="Arial Narrow" w:hAnsi="Arial Narrow"/>
                <w:sz w:val="18"/>
                <w:szCs w:val="18"/>
              </w:rPr>
              <w:t xml:space="preserve">ID-19 en zone jaune ou rouge : </w:t>
            </w:r>
          </w:p>
          <w:p w14:paraId="2B1E4C9D" w14:textId="60DA28ED" w:rsidR="00794D84" w:rsidRPr="00202E11" w:rsidRDefault="00794D84" w:rsidP="00794D84">
            <w:pPr>
              <w:pStyle w:val="Paragraphedeliste"/>
              <w:numPr>
                <w:ilvl w:val="0"/>
                <w:numId w:val="6"/>
              </w:num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Lors de l’administration d’un médicament dangereux par voie orale ou   transdermique;</w:t>
            </w:r>
          </w:p>
          <w:p w14:paraId="4311E18D" w14:textId="3DACF9A0" w:rsidR="00794D84" w:rsidRPr="00202E11" w:rsidRDefault="00794D84" w:rsidP="00794D84">
            <w:pPr>
              <w:pStyle w:val="Paragraphedeliste"/>
              <w:numPr>
                <w:ilvl w:val="0"/>
                <w:numId w:val="6"/>
              </w:num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Lors de la gestion des déchets cytotoxiques.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006AB7A" w14:textId="30E51E99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9" w:dyaOrig="995" w14:anchorId="472FEE04">
                <v:shape id="_x0000_i1059" type="#_x0000_t75" style="width:51.85pt;height:32.85pt" o:ole="">
                  <v:imagedata r:id="rId89" o:title=""/>
                </v:shape>
                <o:OLEObject Type="Embed" ProgID="AcroExch.Document.DC" ShapeID="_x0000_i1059" DrawAspect="Icon" ObjectID="_1680072464" r:id="rId90"/>
              </w:object>
            </w:r>
          </w:p>
        </w:tc>
      </w:tr>
      <w:tr w:rsidR="003B7F8F" w:rsidRPr="003137E9" w14:paraId="5ADC9D51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3F179839" w14:textId="57C41369" w:rsidR="003B7F8F" w:rsidRDefault="003B7F8F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Document lors de l’accueil d’un employé</w:t>
            </w:r>
            <w:bookmarkStart w:id="0" w:name="_GoBack"/>
            <w:bookmarkEnd w:id="0"/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0B54652D" w14:textId="77777777" w:rsidR="003B7F8F" w:rsidRPr="003B7F8F" w:rsidRDefault="003B7F8F" w:rsidP="003B7F8F">
            <w:pPr>
              <w:rPr>
                <w:rFonts w:ascii="Arial Narrow" w:hAnsi="Arial Narrow"/>
                <w:sz w:val="18"/>
                <w:szCs w:val="18"/>
              </w:rPr>
            </w:pPr>
            <w:r w:rsidRPr="003B7F8F">
              <w:rPr>
                <w:rFonts w:ascii="Arial Narrow" w:hAnsi="Arial Narrow"/>
                <w:sz w:val="18"/>
                <w:szCs w:val="18"/>
              </w:rPr>
              <w:t>Marche à suivre en zone rouge, chirurgie hôpital St-Georges</w:t>
            </w:r>
          </w:p>
          <w:p w14:paraId="07378D1D" w14:textId="77777777" w:rsidR="003B7F8F" w:rsidRPr="00202E11" w:rsidRDefault="003B7F8F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bookmarkStart w:id="1" w:name="_MON_1680072383"/>
        <w:bookmarkEnd w:id="1"/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792D532B" w14:textId="67FB0414" w:rsidR="003B7F8F" w:rsidRDefault="003B7F8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4" w:dyaOrig="993" w14:anchorId="23D85F64">
                <v:shape id="_x0000_i1060" type="#_x0000_t75" style="width:76.6pt;height:49.55pt" o:ole="">
                  <v:imagedata r:id="rId91" o:title=""/>
                </v:shape>
                <o:OLEObject Type="Embed" ProgID="Word.Document.12" ShapeID="_x0000_i1060" DrawAspect="Icon" ObjectID="_1680072465" r:id="rId92">
                  <o:FieldCodes>\s</o:FieldCodes>
                </o:OLEObject>
              </w:object>
            </w:r>
          </w:p>
        </w:tc>
      </w:tr>
      <w:tr w:rsidR="00794D84" w:rsidRPr="003137E9" w14:paraId="19B0338A" w14:textId="77777777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C6D9F1" w:themeFill="text2" w:themeFillTint="33"/>
          </w:tcPr>
          <w:p w14:paraId="33BDF6C2" w14:textId="4907F3BD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ECPM</w:t>
            </w:r>
          </w:p>
        </w:tc>
      </w:tr>
      <w:tr w:rsidR="00794D84" w:rsidRPr="003137E9" w14:paraId="4CA22B5A" w14:textId="6D022136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14:paraId="305BCBB2" w14:textId="4777C115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Capsules vidéo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14:paraId="70FE293B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clinique 1</w:t>
            </w:r>
            <w:r w:rsidRPr="0067627E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re</w:t>
            </w: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 xml:space="preserve"> partie : 1 h 17</w:t>
            </w:r>
          </w:p>
          <w:p w14:paraId="6180BE0F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clinique 2</w:t>
            </w:r>
            <w:r w:rsidRPr="0067627E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e</w:t>
            </w: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 xml:space="preserve"> partie : 53 minutes</w:t>
            </w:r>
          </w:p>
          <w:p w14:paraId="23082895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Santé mentale 1</w:t>
            </w:r>
            <w:r w:rsidRPr="0067627E">
              <w:rPr>
                <w:rFonts w:ascii="Arial Narrow" w:eastAsia="Times New Roman" w:hAnsi="Arial Narrow" w:cs="Calibri"/>
                <w:sz w:val="18"/>
                <w:vertAlign w:val="superscript"/>
              </w:rPr>
              <w:t>re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partie : 1 h </w:t>
            </w:r>
          </w:p>
          <w:p w14:paraId="0B099B86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Santé mentale 2</w:t>
            </w:r>
            <w:r w:rsidRPr="0067627E">
              <w:rPr>
                <w:rFonts w:ascii="Arial Narrow" w:eastAsia="Times New Roman" w:hAnsi="Arial Narrow" w:cs="Calibri"/>
                <w:sz w:val="18"/>
                <w:vertAlign w:val="superscript"/>
              </w:rPr>
              <w:t>e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partie : 43 minutes</w:t>
            </w:r>
          </w:p>
          <w:p w14:paraId="0AA00A6C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État mental aîné : 1 h 40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</w:t>
            </w:r>
          </w:p>
          <w:p w14:paraId="38BC8130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Examen clinique ORL : 1 h 23</w:t>
            </w:r>
          </w:p>
          <w:p w14:paraId="32B4F1DE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Examen abdomen : 52 minutes</w:t>
            </w:r>
          </w:p>
          <w:p w14:paraId="62AFACE9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pulmonaire : 56 minutes</w:t>
            </w:r>
          </w:p>
          <w:p w14:paraId="088949A1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lastRenderedPageBreak/>
              <w:t>Examen cardiaque : 54 minutes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> </w:t>
            </w:r>
          </w:p>
          <w:p w14:paraId="744630E4" w14:textId="5F826B89" w:rsidR="00794D84" w:rsidRPr="00493314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neuromusculaire : 48 minutes</w:t>
            </w:r>
          </w:p>
          <w:p w14:paraId="2251752B" w14:textId="62795B14" w:rsidR="00794D84" w:rsidRPr="00493314" w:rsidRDefault="003B7F8F" w:rsidP="00794D84">
            <w:pPr>
              <w:rPr>
                <w:rFonts w:ascii="Arial Narrow" w:hAnsi="Arial Narrow"/>
                <w:color w:val="0000FF" w:themeColor="hyperlink"/>
                <w:sz w:val="18"/>
                <w:szCs w:val="18"/>
                <w:u w:val="single"/>
              </w:rPr>
            </w:pPr>
            <w:hyperlink r:id="rId93" w:history="1">
              <w:r w:rsidR="00794D84" w:rsidRPr="00A42BC5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http://cisssca.intranet.reg12.rtss.qc.ca/direction-des-soins-infirmiers/evaluation-de-la-condition-physique-et-mentale-ecpm/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14:paraId="05C0FF18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</w:tbl>
    <w:p w14:paraId="60CF1C20" w14:textId="0476E27A" w:rsidR="00193354" w:rsidRPr="006D00E5" w:rsidRDefault="00193354" w:rsidP="008C404D">
      <w:pPr>
        <w:spacing w:after="0" w:line="240" w:lineRule="auto"/>
        <w:rPr>
          <w:rFonts w:ascii="Arial Narrow" w:hAnsi="Arial Narrow"/>
          <w:sz w:val="4"/>
        </w:rPr>
      </w:pPr>
    </w:p>
    <w:p w14:paraId="5FDB168B" w14:textId="67482176" w:rsidR="00193354" w:rsidRPr="00193354" w:rsidRDefault="00045262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Direction des soins infirmiers, volet pratiques professionnelles et développement clinique</w:t>
      </w:r>
    </w:p>
    <w:p w14:paraId="0629AC52" w14:textId="78AACB7C" w:rsidR="00193354" w:rsidRPr="00193354" w:rsidRDefault="00B85F1C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 xml:space="preserve">Version du </w:t>
      </w:r>
      <w:r w:rsidR="008E6BCE">
        <w:rPr>
          <w:rFonts w:ascii="Arial Narrow" w:hAnsi="Arial Narrow"/>
          <w:sz w:val="16"/>
          <w:szCs w:val="16"/>
        </w:rPr>
        <w:t>16</w:t>
      </w:r>
      <w:r w:rsidR="00AE4B1A">
        <w:rPr>
          <w:rFonts w:ascii="Arial Narrow" w:hAnsi="Arial Narrow"/>
          <w:sz w:val="16"/>
          <w:szCs w:val="16"/>
        </w:rPr>
        <w:t xml:space="preserve"> avril 2021</w:t>
      </w:r>
    </w:p>
    <w:sectPr w:rsidR="00193354" w:rsidRPr="00193354" w:rsidSect="00FD6C80">
      <w:headerReference w:type="default" r:id="rId94"/>
      <w:pgSz w:w="12240" w:h="15840"/>
      <w:pgMar w:top="968" w:right="1418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DD8D3E" w14:textId="77777777" w:rsidR="00FD6C80" w:rsidRDefault="00FD6C80" w:rsidP="00FD6C80">
      <w:pPr>
        <w:spacing w:after="0" w:line="240" w:lineRule="auto"/>
      </w:pPr>
      <w:r>
        <w:separator/>
      </w:r>
    </w:p>
  </w:endnote>
  <w:endnote w:type="continuationSeparator" w:id="0">
    <w:p w14:paraId="17A3EB52" w14:textId="77777777" w:rsidR="00FD6C80" w:rsidRDefault="00FD6C80" w:rsidP="00FD6C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Narrow Gra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A1D39D" w14:textId="77777777" w:rsidR="00FD6C80" w:rsidRDefault="00FD6C80" w:rsidP="00FD6C80">
      <w:pPr>
        <w:spacing w:after="0" w:line="240" w:lineRule="auto"/>
      </w:pPr>
      <w:r>
        <w:separator/>
      </w:r>
    </w:p>
  </w:footnote>
  <w:footnote w:type="continuationSeparator" w:id="0">
    <w:p w14:paraId="2ECA49DA" w14:textId="77777777" w:rsidR="00FD6C80" w:rsidRDefault="00FD6C80" w:rsidP="00FD6C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9FFEF8" w14:textId="774BCA04" w:rsidR="00FD6C80" w:rsidRDefault="00FD6C80" w:rsidP="005031A0">
    <w:pPr>
      <w:pStyle w:val="En-tte"/>
      <w:pBdr>
        <w:bottom w:val="single" w:sz="4" w:space="1" w:color="auto"/>
      </w:pBdr>
      <w:tabs>
        <w:tab w:val="clear" w:pos="8640"/>
        <w:tab w:val="right" w:pos="9356"/>
      </w:tabs>
      <w:rPr>
        <w:rFonts w:ascii="Arial Narrow" w:hAnsi="Arial Narrow"/>
        <w:sz w:val="18"/>
      </w:rPr>
    </w:pPr>
    <w:r>
      <w:rPr>
        <w:rFonts w:ascii="Arial Narrow" w:hAnsi="Arial Narrow"/>
        <w:sz w:val="18"/>
      </w:rPr>
      <w:t>Outils cliniques pour</w:t>
    </w:r>
    <w:r w:rsidR="00493314">
      <w:rPr>
        <w:rFonts w:ascii="Arial Narrow" w:hAnsi="Arial Narrow"/>
        <w:sz w:val="18"/>
      </w:rPr>
      <w:t xml:space="preserve"> l’unité COVID-19</w:t>
    </w:r>
    <w:r w:rsidR="005031A0">
      <w:rPr>
        <w:rFonts w:ascii="Arial Narrow" w:hAnsi="Arial Narrow"/>
        <w:sz w:val="18"/>
      </w:rPr>
      <w:tab/>
    </w:r>
    <w:r w:rsidR="005031A0">
      <w:rPr>
        <w:rFonts w:ascii="Arial Narrow" w:hAnsi="Arial Narrow"/>
        <w:sz w:val="18"/>
      </w:rPr>
      <w:tab/>
      <w:t xml:space="preserve">Page </w:t>
    </w:r>
    <w:r w:rsidR="005031A0" w:rsidRPr="005031A0">
      <w:rPr>
        <w:rFonts w:ascii="Arial Narrow" w:hAnsi="Arial Narrow"/>
        <w:sz w:val="18"/>
      </w:rPr>
      <w:fldChar w:fldCharType="begin"/>
    </w:r>
    <w:r w:rsidR="005031A0" w:rsidRPr="005031A0">
      <w:rPr>
        <w:rFonts w:ascii="Arial Narrow" w:hAnsi="Arial Narrow"/>
        <w:sz w:val="18"/>
      </w:rPr>
      <w:instrText>PAGE   \* MERGEFORMAT</w:instrText>
    </w:r>
    <w:r w:rsidR="005031A0" w:rsidRPr="005031A0">
      <w:rPr>
        <w:rFonts w:ascii="Arial Narrow" w:hAnsi="Arial Narrow"/>
        <w:sz w:val="18"/>
      </w:rPr>
      <w:fldChar w:fldCharType="separate"/>
    </w:r>
    <w:r w:rsidR="003B7F8F" w:rsidRPr="003B7F8F">
      <w:rPr>
        <w:rFonts w:ascii="Arial Narrow" w:hAnsi="Arial Narrow"/>
        <w:noProof/>
        <w:sz w:val="18"/>
        <w:lang w:val="fr-FR"/>
      </w:rPr>
      <w:t>4</w:t>
    </w:r>
    <w:r w:rsidR="005031A0" w:rsidRPr="005031A0">
      <w:rPr>
        <w:rFonts w:ascii="Arial Narrow" w:hAnsi="Arial Narrow"/>
        <w:sz w:val="18"/>
      </w:rPr>
      <w:fldChar w:fldCharType="end"/>
    </w:r>
  </w:p>
  <w:p w14:paraId="4D256FF7" w14:textId="77777777" w:rsidR="005031A0" w:rsidRPr="00FD6C80" w:rsidRDefault="005031A0" w:rsidP="005031A0">
    <w:pPr>
      <w:pStyle w:val="En-tte"/>
      <w:tabs>
        <w:tab w:val="clear" w:pos="8640"/>
        <w:tab w:val="right" w:pos="9356"/>
      </w:tabs>
      <w:rPr>
        <w:rFonts w:ascii="Arial Narrow" w:hAnsi="Arial Narrow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804F5E"/>
    <w:multiLevelType w:val="multilevel"/>
    <w:tmpl w:val="183AA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5743E8F"/>
    <w:multiLevelType w:val="hybridMultilevel"/>
    <w:tmpl w:val="823E1B56"/>
    <w:lvl w:ilvl="0" w:tplc="0C0C0001">
      <w:start w:val="1"/>
      <w:numFmt w:val="bullet"/>
      <w:lvlText w:val=""/>
      <w:lvlJc w:val="left"/>
      <w:pPr>
        <w:ind w:left="65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37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9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1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53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5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7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9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10" w:hanging="360"/>
      </w:pPr>
      <w:rPr>
        <w:rFonts w:ascii="Wingdings" w:hAnsi="Wingdings" w:hint="default"/>
      </w:rPr>
    </w:lvl>
  </w:abstractNum>
  <w:abstractNum w:abstractNumId="2" w15:restartNumberingAfterBreak="0">
    <w:nsid w:val="291C4990"/>
    <w:multiLevelType w:val="hybridMultilevel"/>
    <w:tmpl w:val="943A1A72"/>
    <w:lvl w:ilvl="0" w:tplc="05B0B28E">
      <w:start w:val="4"/>
      <w:numFmt w:val="bullet"/>
      <w:lvlText w:val="-"/>
      <w:lvlJc w:val="left"/>
      <w:pPr>
        <w:ind w:left="360" w:hanging="360"/>
      </w:pPr>
      <w:rPr>
        <w:rFonts w:ascii="Arial Narrow" w:eastAsia="Times New Roman" w:hAnsi="Arial Narrow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0D727EB"/>
    <w:multiLevelType w:val="hybridMultilevel"/>
    <w:tmpl w:val="59DE344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3D6675"/>
    <w:multiLevelType w:val="hybridMultilevel"/>
    <w:tmpl w:val="B45A6FFC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700F3DA3"/>
    <w:multiLevelType w:val="hybridMultilevel"/>
    <w:tmpl w:val="AF7837FE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43C6B9C"/>
    <w:multiLevelType w:val="hybridMultilevel"/>
    <w:tmpl w:val="00F068BC"/>
    <w:lvl w:ilvl="0" w:tplc="0C0C0001">
      <w:start w:val="1"/>
      <w:numFmt w:val="bullet"/>
      <w:lvlText w:val=""/>
      <w:lvlJc w:val="left"/>
      <w:pPr>
        <w:ind w:left="611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331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51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771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491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11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0"/>
  </w:num>
  <w:num w:numId="5">
    <w:abstractNumId w:val="1"/>
  </w:num>
  <w:num w:numId="6">
    <w:abstractNumId w:val="6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hyphenationZone w:val="425"/>
  <w:characterSpacingControl w:val="doNotCompress"/>
  <w:hdrShapeDefaults>
    <o:shapedefaults v:ext="edit" spidmax="409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B6F"/>
    <w:rsid w:val="000274D0"/>
    <w:rsid w:val="00040233"/>
    <w:rsid w:val="00045262"/>
    <w:rsid w:val="00053B13"/>
    <w:rsid w:val="000778FE"/>
    <w:rsid w:val="000F1E02"/>
    <w:rsid w:val="00111C65"/>
    <w:rsid w:val="0011428D"/>
    <w:rsid w:val="00183971"/>
    <w:rsid w:val="00193354"/>
    <w:rsid w:val="001F7E94"/>
    <w:rsid w:val="00202E11"/>
    <w:rsid w:val="0021382F"/>
    <w:rsid w:val="0021395E"/>
    <w:rsid w:val="00263AF9"/>
    <w:rsid w:val="00271AE3"/>
    <w:rsid w:val="00284BB5"/>
    <w:rsid w:val="002A29EB"/>
    <w:rsid w:val="002A36F5"/>
    <w:rsid w:val="002E0E87"/>
    <w:rsid w:val="002F53E8"/>
    <w:rsid w:val="003042F1"/>
    <w:rsid w:val="003137E9"/>
    <w:rsid w:val="003258A5"/>
    <w:rsid w:val="003547B3"/>
    <w:rsid w:val="003B7F8F"/>
    <w:rsid w:val="003C313F"/>
    <w:rsid w:val="003D42F6"/>
    <w:rsid w:val="00400260"/>
    <w:rsid w:val="00436A0B"/>
    <w:rsid w:val="00493314"/>
    <w:rsid w:val="004A6020"/>
    <w:rsid w:val="004B5220"/>
    <w:rsid w:val="004C5D12"/>
    <w:rsid w:val="005031A0"/>
    <w:rsid w:val="005116F2"/>
    <w:rsid w:val="005332CA"/>
    <w:rsid w:val="005641FA"/>
    <w:rsid w:val="00575101"/>
    <w:rsid w:val="00575222"/>
    <w:rsid w:val="005B5BDB"/>
    <w:rsid w:val="005E4849"/>
    <w:rsid w:val="005E585B"/>
    <w:rsid w:val="005F3218"/>
    <w:rsid w:val="005F51A7"/>
    <w:rsid w:val="00626328"/>
    <w:rsid w:val="0067627E"/>
    <w:rsid w:val="00681396"/>
    <w:rsid w:val="0068442A"/>
    <w:rsid w:val="0069137B"/>
    <w:rsid w:val="006A2B14"/>
    <w:rsid w:val="006B22C5"/>
    <w:rsid w:val="006B24ED"/>
    <w:rsid w:val="006D00E5"/>
    <w:rsid w:val="006E646C"/>
    <w:rsid w:val="006F2199"/>
    <w:rsid w:val="00733E4D"/>
    <w:rsid w:val="00790EC6"/>
    <w:rsid w:val="00794D84"/>
    <w:rsid w:val="007A4AFE"/>
    <w:rsid w:val="0080336D"/>
    <w:rsid w:val="00823734"/>
    <w:rsid w:val="00826C86"/>
    <w:rsid w:val="0083080F"/>
    <w:rsid w:val="008340A4"/>
    <w:rsid w:val="0084556A"/>
    <w:rsid w:val="008612CC"/>
    <w:rsid w:val="0086670C"/>
    <w:rsid w:val="00881F48"/>
    <w:rsid w:val="008C25D5"/>
    <w:rsid w:val="008C2E38"/>
    <w:rsid w:val="008C404D"/>
    <w:rsid w:val="008E6BCE"/>
    <w:rsid w:val="008F2869"/>
    <w:rsid w:val="009059A1"/>
    <w:rsid w:val="00923AC5"/>
    <w:rsid w:val="00951417"/>
    <w:rsid w:val="009B51BC"/>
    <w:rsid w:val="009C5FAD"/>
    <w:rsid w:val="009D29B7"/>
    <w:rsid w:val="00A10EFA"/>
    <w:rsid w:val="00A259BC"/>
    <w:rsid w:val="00A26519"/>
    <w:rsid w:val="00A42BC5"/>
    <w:rsid w:val="00A57E02"/>
    <w:rsid w:val="00A77642"/>
    <w:rsid w:val="00A80B6F"/>
    <w:rsid w:val="00A95F47"/>
    <w:rsid w:val="00AA12B3"/>
    <w:rsid w:val="00AB166C"/>
    <w:rsid w:val="00AC0BEF"/>
    <w:rsid w:val="00AD5382"/>
    <w:rsid w:val="00AE43BD"/>
    <w:rsid w:val="00AE4B1A"/>
    <w:rsid w:val="00B762A6"/>
    <w:rsid w:val="00B764CF"/>
    <w:rsid w:val="00B842E8"/>
    <w:rsid w:val="00B85F1C"/>
    <w:rsid w:val="00B91A1B"/>
    <w:rsid w:val="00B96D11"/>
    <w:rsid w:val="00BC01A6"/>
    <w:rsid w:val="00BC4E71"/>
    <w:rsid w:val="00BC6CE1"/>
    <w:rsid w:val="00BD18D7"/>
    <w:rsid w:val="00C42164"/>
    <w:rsid w:val="00C435C2"/>
    <w:rsid w:val="00C57AD6"/>
    <w:rsid w:val="00C7231F"/>
    <w:rsid w:val="00C855FC"/>
    <w:rsid w:val="00C946B8"/>
    <w:rsid w:val="00CA2B12"/>
    <w:rsid w:val="00CB3330"/>
    <w:rsid w:val="00CB6115"/>
    <w:rsid w:val="00CD30E8"/>
    <w:rsid w:val="00CF40EF"/>
    <w:rsid w:val="00D34349"/>
    <w:rsid w:val="00D7059A"/>
    <w:rsid w:val="00D76AA2"/>
    <w:rsid w:val="00D801D6"/>
    <w:rsid w:val="00DB01F4"/>
    <w:rsid w:val="00DF4DB7"/>
    <w:rsid w:val="00E05494"/>
    <w:rsid w:val="00E26A1C"/>
    <w:rsid w:val="00E80F18"/>
    <w:rsid w:val="00E81F6C"/>
    <w:rsid w:val="00E904D6"/>
    <w:rsid w:val="00EA2484"/>
    <w:rsid w:val="00EC2970"/>
    <w:rsid w:val="00EC2C40"/>
    <w:rsid w:val="00F57180"/>
    <w:rsid w:val="00F75F11"/>
    <w:rsid w:val="00FB4FAB"/>
    <w:rsid w:val="00FC0AE4"/>
    <w:rsid w:val="00FC411E"/>
    <w:rsid w:val="00FD6C80"/>
    <w:rsid w:val="00FE3B6B"/>
    <w:rsid w:val="00FE4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1"/>
    <o:shapelayout v:ext="edit">
      <o:idmap v:ext="edit" data="1"/>
    </o:shapelayout>
  </w:shapeDefaults>
  <w:decimalSymbol w:val=","/>
  <w:listSeparator w:val=";"/>
  <w14:docId w14:val="6787C517"/>
  <w15:docId w15:val="{0B38ABF0-6366-4E9A-87C4-7E94B389A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A80B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E05494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99"/>
    <w:qFormat/>
    <w:rsid w:val="00C855FC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C855FC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C855FC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C855FC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C855FC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C855FC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855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855FC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5116F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En-tte">
    <w:name w:val="header"/>
    <w:basedOn w:val="Normal"/>
    <w:link w:val="En-tt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D6C80"/>
  </w:style>
  <w:style w:type="paragraph" w:styleId="Pieddepage">
    <w:name w:val="footer"/>
    <w:basedOn w:val="Normal"/>
    <w:link w:val="Pieddepag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D6C80"/>
  </w:style>
  <w:style w:type="character" w:styleId="Lienhypertextesuivivisit">
    <w:name w:val="FollowedHyperlink"/>
    <w:basedOn w:val="Policepardfaut"/>
    <w:uiPriority w:val="99"/>
    <w:semiHidden/>
    <w:unhideWhenUsed/>
    <w:rsid w:val="00CB333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925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3.bin"/><Relationship Id="rId21" Type="http://schemas.openxmlformats.org/officeDocument/2006/relationships/oleObject" Target="embeddings/oleObject4.bin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oleObject" Target="embeddings/oleObject17.bin"/><Relationship Id="rId50" Type="http://schemas.openxmlformats.org/officeDocument/2006/relationships/image" Target="media/image23.emf"/><Relationship Id="rId55" Type="http://schemas.openxmlformats.org/officeDocument/2006/relationships/oleObject" Target="embeddings/oleObject21.bin"/><Relationship Id="rId63" Type="http://schemas.openxmlformats.org/officeDocument/2006/relationships/oleObject" Target="embeddings/oleObject25.bin"/><Relationship Id="rId68" Type="http://schemas.openxmlformats.org/officeDocument/2006/relationships/image" Target="media/image32.emf"/><Relationship Id="rId76" Type="http://schemas.openxmlformats.org/officeDocument/2006/relationships/image" Target="media/image36.emf"/><Relationship Id="rId84" Type="http://schemas.openxmlformats.org/officeDocument/2006/relationships/hyperlink" Target="https://www.cisssca.com/clients/CISSSCA/CISSS/COVID-19/Employ%C3%A9s/NS_Guide_de_perfusions_sous-cutan%C3%A9es_continues_COVID-19_FIN.pdf" TargetMode="External"/><Relationship Id="rId89" Type="http://schemas.openxmlformats.org/officeDocument/2006/relationships/image" Target="media/image39.emf"/><Relationship Id="rId7" Type="http://schemas.openxmlformats.org/officeDocument/2006/relationships/endnotes" Target="endnotes.xml"/><Relationship Id="rId71" Type="http://schemas.openxmlformats.org/officeDocument/2006/relationships/oleObject" Target="embeddings/oleObject29.bin"/><Relationship Id="rId92" Type="http://schemas.openxmlformats.org/officeDocument/2006/relationships/package" Target="embeddings/Document_Microsoft_Word.docx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9" Type="http://schemas.openxmlformats.org/officeDocument/2006/relationships/oleObject" Target="embeddings/oleObject8.bin"/><Relationship Id="rId11" Type="http://schemas.openxmlformats.org/officeDocument/2006/relationships/image" Target="media/image3.emf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2.bin"/><Relationship Id="rId40" Type="http://schemas.openxmlformats.org/officeDocument/2006/relationships/image" Target="media/image18.emf"/><Relationship Id="rId45" Type="http://schemas.openxmlformats.org/officeDocument/2006/relationships/oleObject" Target="embeddings/oleObject16.bin"/><Relationship Id="rId53" Type="http://schemas.openxmlformats.org/officeDocument/2006/relationships/oleObject" Target="embeddings/oleObject20.bin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3.bin"/><Relationship Id="rId87" Type="http://schemas.openxmlformats.org/officeDocument/2006/relationships/image" Target="media/image38.emf"/><Relationship Id="rId5" Type="http://schemas.openxmlformats.org/officeDocument/2006/relationships/webSettings" Target="webSettings.xml"/><Relationship Id="rId61" Type="http://schemas.openxmlformats.org/officeDocument/2006/relationships/oleObject" Target="embeddings/oleObject24.bin"/><Relationship Id="rId82" Type="http://schemas.openxmlformats.org/officeDocument/2006/relationships/hyperlink" Target="http://cisssca.intranet.reg12.rtss.qc.ca/fileadmin/Intranet/Directions/DSP/Soins_palliatifs_et_de_fin_de_vie/Documentation/document-synth%C3%A8se_SPFV.pdf" TargetMode="External"/><Relationship Id="rId90" Type="http://schemas.openxmlformats.org/officeDocument/2006/relationships/oleObject" Target="embeddings/oleObject35.bin"/><Relationship Id="rId95" Type="http://schemas.openxmlformats.org/officeDocument/2006/relationships/fontTable" Target="fontTable.xml"/><Relationship Id="rId19" Type="http://schemas.openxmlformats.org/officeDocument/2006/relationships/oleObject" Target="embeddings/oleObject3.bin"/><Relationship Id="rId14" Type="http://schemas.openxmlformats.org/officeDocument/2006/relationships/hyperlink" Target="http://cisssca.intranet.reg12.rtss.qc.ca/direction-des-soins-infirmiers/pompes-a-perfusion/" TargetMode="External"/><Relationship Id="rId22" Type="http://schemas.openxmlformats.org/officeDocument/2006/relationships/image" Target="media/image9.emf"/><Relationship Id="rId27" Type="http://schemas.openxmlformats.org/officeDocument/2006/relationships/oleObject" Target="embeddings/oleObject7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1.bin"/><Relationship Id="rId43" Type="http://schemas.openxmlformats.org/officeDocument/2006/relationships/oleObject" Target="embeddings/oleObject15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28.bin"/><Relationship Id="rId77" Type="http://schemas.openxmlformats.org/officeDocument/2006/relationships/oleObject" Target="embeddings/oleObject32.bin"/><Relationship Id="rId8" Type="http://schemas.openxmlformats.org/officeDocument/2006/relationships/image" Target="media/image1.jpg"/><Relationship Id="rId51" Type="http://schemas.openxmlformats.org/officeDocument/2006/relationships/oleObject" Target="embeddings/oleObject19.bin"/><Relationship Id="rId72" Type="http://schemas.openxmlformats.org/officeDocument/2006/relationships/image" Target="media/image34.emf"/><Relationship Id="rId80" Type="http://schemas.openxmlformats.org/officeDocument/2006/relationships/hyperlink" Target="http://cisssca.intranet.reg12.rtss.qc.ca/index.php?id=2389" TargetMode="External"/><Relationship Id="rId85" Type="http://schemas.openxmlformats.org/officeDocument/2006/relationships/hyperlink" Target="https://www.cisssca.com/clients/CISSSCA/CISSS/COVID-19/Employ%C3%A9s/Guide_PSCC__COVID-19_AD.pdf" TargetMode="External"/><Relationship Id="rId93" Type="http://schemas.openxmlformats.org/officeDocument/2006/relationships/hyperlink" Target="http://cisssca.intranet.reg12.rtss.qc.ca/direction-des-soins-infirmiers/evaluation-de-la-condition-physique-et-mentale-ecpm/" TargetMode="Externa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6.emf"/><Relationship Id="rId25" Type="http://schemas.openxmlformats.org/officeDocument/2006/relationships/oleObject" Target="embeddings/oleObject6.bin"/><Relationship Id="rId33" Type="http://schemas.openxmlformats.org/officeDocument/2006/relationships/oleObject" Target="embeddings/oleObject10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3.bin"/><Relationship Id="rId67" Type="http://schemas.openxmlformats.org/officeDocument/2006/relationships/oleObject" Target="embeddings/oleObject27.bin"/><Relationship Id="rId20" Type="http://schemas.openxmlformats.org/officeDocument/2006/relationships/image" Target="media/image8.emf"/><Relationship Id="rId41" Type="http://schemas.openxmlformats.org/officeDocument/2006/relationships/oleObject" Target="embeddings/oleObject14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1.bin"/><Relationship Id="rId83" Type="http://schemas.openxmlformats.org/officeDocument/2006/relationships/hyperlink" Target="https://www.cisssca.com/clients/CISSSCA/CISSS/COVID-19/Documents_r%C3%A9f%C3%A9rence/Pr%C3%A9sentation_POMPE_BALLON_ELASTOM%C3%88RE_-_.ppsx" TargetMode="External"/><Relationship Id="rId88" Type="http://schemas.openxmlformats.org/officeDocument/2006/relationships/oleObject" Target="embeddings/oleObject34.bin"/><Relationship Id="rId91" Type="http://schemas.openxmlformats.org/officeDocument/2006/relationships/image" Target="media/image40.emf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oleObject" Target="embeddings/oleObject5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18.bin"/><Relationship Id="rId57" Type="http://schemas.openxmlformats.org/officeDocument/2006/relationships/oleObject" Target="embeddings/oleObject22.bin"/><Relationship Id="rId10" Type="http://schemas.openxmlformats.org/officeDocument/2006/relationships/image" Target="media/image2.png"/><Relationship Id="rId31" Type="http://schemas.openxmlformats.org/officeDocument/2006/relationships/oleObject" Target="embeddings/oleObject9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26.bin"/><Relationship Id="rId73" Type="http://schemas.openxmlformats.org/officeDocument/2006/relationships/oleObject" Target="embeddings/oleObject30.bin"/><Relationship Id="rId78" Type="http://schemas.openxmlformats.org/officeDocument/2006/relationships/image" Target="media/image37.emf"/><Relationship Id="rId81" Type="http://schemas.openxmlformats.org/officeDocument/2006/relationships/hyperlink" Target="https://www.cisssca.com/clients/CISSSCA/CISSS/COVID-19/Soins_pal_et_de_fin_de_vie/Guide_de_pratique_clinique_soins_infirmiers_en_contexte_COVID-19.pdf" TargetMode="External"/><Relationship Id="rId86" Type="http://schemas.openxmlformats.org/officeDocument/2006/relationships/hyperlink" Target="https://msi.expertise-sante.com/fr/methode/prelevement-des-secretions-des-voies-respiratoires-superieures?keys=pr&#233;l&#232;vement%20s&#233;cr&#233;tions" TargetMode="External"/><Relationship Id="rId9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cisssca.com/covid-19-personnel/documents-outils-affiches-et-videos/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4DC5CB-D1F9-4709-A1B1-2F1FF145B9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1584</Words>
  <Characters>8713</Characters>
  <Application>Microsoft Office Word</Application>
  <DocSecurity>0</DocSecurity>
  <Lines>72</Lines>
  <Paragraphs>20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CISSS-CA</Company>
  <LinksUpToDate>false</LinksUpToDate>
  <CharactersWithSpaces>10277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Suzanne Roy</dc:creator>
  <cp:lastModifiedBy>Manon Lapointe</cp:lastModifiedBy>
  <cp:revision>3</cp:revision>
  <cp:lastPrinted>2020-10-22T12:57:00Z</cp:lastPrinted>
  <dcterms:created xsi:type="dcterms:W3CDTF">2021-04-16T11:26:00Z</dcterms:created>
  <dcterms:modified xsi:type="dcterms:W3CDTF">2021-04-16T14:00:00Z</dcterms:modified>
</cp:coreProperties>
</file>